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ook w:val="01E0" w:firstRow="1" w:lastRow="1" w:firstColumn="1" w:lastColumn="1" w:noHBand="0" w:noVBand="0"/>
      </w:tblPr>
      <w:tblGrid>
        <w:gridCol w:w="2831"/>
        <w:gridCol w:w="6808"/>
      </w:tblGrid>
      <w:tr w:rsidR="006425E0" w:rsidRPr="00C7582F" w:rsidTr="006425E0">
        <w:tc>
          <w:tcPr>
            <w:tcW w:w="2694" w:type="dxa"/>
            <w:tcBorders>
              <w:top w:val="thinThickSmallGap" w:sz="24" w:space="0" w:color="auto"/>
              <w:bottom w:val="thickThinSmallGap" w:sz="24" w:space="0" w:color="auto"/>
            </w:tcBorders>
            <w:shd w:val="clear" w:color="auto" w:fill="auto"/>
            <w:vAlign w:val="center"/>
          </w:tcPr>
          <w:p w:rsidR="006425E0" w:rsidRPr="00C7582F" w:rsidRDefault="006425E0" w:rsidP="006425E0">
            <w:pPr>
              <w:jc w:val="both"/>
              <w:rPr>
                <w:rFonts w:ascii="Cambria" w:hAnsi="Cambria"/>
                <w:noProof/>
                <w:sz w:val="20"/>
                <w:szCs w:val="20"/>
                <w:lang w:val="en-GB"/>
              </w:rPr>
            </w:pPr>
            <w:r>
              <w:rPr>
                <w:rFonts w:ascii="Cambria" w:hAnsi="Cambria"/>
                <w:noProof/>
                <w:szCs w:val="22"/>
                <w:lang w:val="sr-Latn-RS" w:eastAsia="sr-Latn-RS"/>
              </w:rPr>
              <w:drawing>
                <wp:inline distT="0" distB="0" distL="0" distR="0" wp14:anchorId="312B1FAA" wp14:editId="5E6A77E0">
                  <wp:extent cx="1659600" cy="720000"/>
                  <wp:effectExtent l="0" t="0" r="0" b="4445"/>
                  <wp:docPr id="1" name="Picture 1" descr="K:\My Drive\ASPUR\JME\Logo\J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My Drive\ASPUR\JME\Logo\J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9600" cy="720000"/>
                          </a:xfrm>
                          <a:prstGeom prst="rect">
                            <a:avLst/>
                          </a:prstGeom>
                          <a:noFill/>
                          <a:ln>
                            <a:noFill/>
                          </a:ln>
                        </pic:spPr>
                      </pic:pic>
                    </a:graphicData>
                  </a:graphic>
                </wp:inline>
              </w:drawing>
            </w:r>
          </w:p>
        </w:tc>
        <w:tc>
          <w:tcPr>
            <w:tcW w:w="6804" w:type="dxa"/>
            <w:tcBorders>
              <w:top w:val="thinThickSmallGap" w:sz="24" w:space="0" w:color="auto"/>
              <w:bottom w:val="thickThinSmallGap" w:sz="24" w:space="0" w:color="auto"/>
            </w:tcBorders>
            <w:shd w:val="clear" w:color="auto" w:fill="auto"/>
          </w:tcPr>
          <w:p w:rsidR="006425E0" w:rsidRPr="00C7582F" w:rsidRDefault="006425E0" w:rsidP="00C7582F">
            <w:pPr>
              <w:spacing w:before="60"/>
              <w:jc w:val="center"/>
              <w:rPr>
                <w:rFonts w:ascii="Cambria" w:hAnsi="Cambria"/>
                <w:noProof/>
                <w:sz w:val="20"/>
                <w:szCs w:val="20"/>
                <w:lang w:val="en-GB"/>
              </w:rPr>
            </w:pPr>
            <w:r w:rsidRPr="00C7582F">
              <w:rPr>
                <w:rFonts w:ascii="Cambria" w:hAnsi="Cambria"/>
                <w:noProof/>
                <w:sz w:val="20"/>
                <w:szCs w:val="20"/>
                <w:lang w:val="en-GB"/>
              </w:rPr>
              <w:t xml:space="preserve">Vol. </w:t>
            </w:r>
            <w:r w:rsidRPr="00C7582F">
              <w:rPr>
                <w:rFonts w:ascii="Cambria" w:hAnsi="Cambria"/>
                <w:noProof/>
                <w:color w:val="FF0000"/>
                <w:sz w:val="20"/>
                <w:szCs w:val="20"/>
                <w:lang w:val="en-GB"/>
              </w:rPr>
              <w:t>xx</w:t>
            </w:r>
            <w:r w:rsidRPr="00C7582F">
              <w:rPr>
                <w:rFonts w:ascii="Cambria" w:hAnsi="Cambria"/>
                <w:noProof/>
                <w:sz w:val="20"/>
                <w:szCs w:val="20"/>
                <w:lang w:val="en-GB"/>
              </w:rPr>
              <w:t xml:space="preserve">, </w:t>
            </w:r>
            <w:r>
              <w:rPr>
                <w:rFonts w:ascii="Cambria" w:hAnsi="Cambria"/>
                <w:noProof/>
                <w:sz w:val="20"/>
                <w:szCs w:val="20"/>
                <w:lang w:val="en-GB"/>
              </w:rPr>
              <w:t>Iss</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20</w:t>
            </w:r>
            <w:r>
              <w:rPr>
                <w:rFonts w:ascii="Cambria" w:hAnsi="Cambria"/>
                <w:noProof/>
                <w:color w:val="FF0000"/>
                <w:sz w:val="20"/>
                <w:szCs w:val="20"/>
                <w:lang w:val="en-GB"/>
              </w:rPr>
              <w:t>2</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x-x</w:t>
            </w:r>
          </w:p>
          <w:p w:rsidR="006425E0" w:rsidRPr="00C7582F" w:rsidRDefault="006425E0" w:rsidP="00C7582F">
            <w:pPr>
              <w:jc w:val="center"/>
              <w:rPr>
                <w:rFonts w:ascii="Cambria" w:hAnsi="Cambria"/>
                <w:noProof/>
                <w:sz w:val="20"/>
                <w:szCs w:val="20"/>
                <w:lang w:val="en-GB"/>
              </w:rPr>
            </w:pPr>
          </w:p>
          <w:p w:rsidR="006425E0" w:rsidRPr="00C7582F" w:rsidRDefault="006425E0" w:rsidP="00C7582F">
            <w:pPr>
              <w:jc w:val="center"/>
              <w:rPr>
                <w:rFonts w:ascii="Cambria" w:hAnsi="Cambria"/>
                <w:b/>
                <w:noProof/>
                <w:sz w:val="40"/>
                <w:szCs w:val="40"/>
                <w:lang w:val="en-GB"/>
              </w:rPr>
            </w:pPr>
            <w:r>
              <w:rPr>
                <w:rFonts w:ascii="Cambria" w:hAnsi="Cambria"/>
                <w:b/>
                <w:noProof/>
                <w:sz w:val="40"/>
                <w:szCs w:val="40"/>
                <w:lang w:val="en-GB"/>
              </w:rPr>
              <w:t xml:space="preserve">Journal of Materials and </w:t>
            </w:r>
            <w:r w:rsidRPr="006425E0">
              <w:rPr>
                <w:rFonts w:ascii="Cambria" w:hAnsi="Cambria"/>
                <w:b/>
                <w:noProof/>
                <w:sz w:val="40"/>
                <w:szCs w:val="40"/>
                <w:lang w:val="en-GB"/>
              </w:rPr>
              <w:t>Engineering</w:t>
            </w:r>
          </w:p>
          <w:p w:rsidR="006425E0" w:rsidRPr="00C7582F" w:rsidRDefault="006425E0" w:rsidP="00C7582F">
            <w:pPr>
              <w:jc w:val="center"/>
              <w:rPr>
                <w:rFonts w:ascii="Cambria" w:hAnsi="Cambria"/>
                <w:noProof/>
                <w:sz w:val="20"/>
                <w:szCs w:val="20"/>
                <w:lang w:val="en-GB"/>
              </w:rPr>
            </w:pPr>
          </w:p>
          <w:p w:rsidR="006425E0" w:rsidRPr="006425E0" w:rsidRDefault="00846FA1" w:rsidP="00E06A67">
            <w:pPr>
              <w:spacing w:after="60"/>
              <w:jc w:val="center"/>
              <w:rPr>
                <w:rFonts w:ascii="Cambria" w:hAnsi="Cambria"/>
                <w:noProof/>
                <w:sz w:val="20"/>
                <w:szCs w:val="20"/>
                <w:lang w:val="en-GB"/>
              </w:rPr>
            </w:pPr>
            <w:hyperlink r:id="rId8" w:history="1">
              <w:r w:rsidR="006425E0" w:rsidRPr="006425E0">
                <w:rPr>
                  <w:rStyle w:val="Hyperlink"/>
                  <w:rFonts w:ascii="Cambria" w:hAnsi="Cambria"/>
                  <w:sz w:val="20"/>
                  <w:szCs w:val="20"/>
                </w:rPr>
                <w:t>www.jme.aspur.rs</w:t>
              </w:r>
            </w:hyperlink>
          </w:p>
        </w:tc>
      </w:tr>
    </w:tbl>
    <w:p w:rsidR="007F646D" w:rsidRPr="00A01C0E" w:rsidRDefault="007F646D" w:rsidP="007C2EB6">
      <w:pPr>
        <w:rPr>
          <w:rFonts w:ascii="Cambria" w:hAnsi="Cambria"/>
        </w:rPr>
      </w:pPr>
    </w:p>
    <w:p w:rsidR="000436D2" w:rsidRPr="00A01C0E" w:rsidRDefault="000436D2" w:rsidP="007C2EB6">
      <w:pPr>
        <w:rPr>
          <w:rFonts w:ascii="Cambria" w:hAnsi="Cambria"/>
        </w:rPr>
      </w:pPr>
    </w:p>
    <w:p w:rsidR="007D29DF" w:rsidRPr="00421BBD" w:rsidRDefault="00BC0772" w:rsidP="007D29DF">
      <w:pPr>
        <w:jc w:val="center"/>
        <w:rPr>
          <w:rFonts w:ascii="Cambria" w:hAnsi="Cambria"/>
        </w:rPr>
      </w:pPr>
      <w:r w:rsidRPr="00A0342D">
        <w:rPr>
          <w:rFonts w:ascii="Cambria" w:hAnsi="Cambria"/>
          <w:b/>
          <w:sz w:val="40"/>
          <w:szCs w:val="40"/>
        </w:rPr>
        <w:t>Title (</w:t>
      </w:r>
      <w:smartTag w:uri="urn:schemas-microsoft-com:office:smarttags" w:element="place">
        <w:r>
          <w:rPr>
            <w:rFonts w:ascii="Cambria" w:hAnsi="Cambria"/>
            <w:b/>
            <w:sz w:val="40"/>
            <w:szCs w:val="40"/>
          </w:rPr>
          <w:t>Cambria</w:t>
        </w:r>
      </w:smartTag>
      <w:r w:rsidRPr="00A0342D">
        <w:rPr>
          <w:rFonts w:ascii="Cambria" w:hAnsi="Cambria"/>
          <w:b/>
          <w:sz w:val="40"/>
          <w:szCs w:val="40"/>
        </w:rPr>
        <w:t xml:space="preserve"> 20 pt, Bold, align </w:t>
      </w:r>
      <w:r>
        <w:rPr>
          <w:rFonts w:ascii="Cambria" w:hAnsi="Cambria"/>
          <w:b/>
          <w:sz w:val="40"/>
          <w:szCs w:val="40"/>
        </w:rPr>
        <w:t>center</w:t>
      </w:r>
      <w:r w:rsidRPr="00A0342D">
        <w:rPr>
          <w:rFonts w:ascii="Cambria" w:hAnsi="Cambria"/>
          <w:b/>
          <w:sz w:val="40"/>
          <w:szCs w:val="40"/>
        </w:rPr>
        <w:t>)</w:t>
      </w:r>
    </w:p>
    <w:p w:rsidR="00A45D0F" w:rsidRPr="00A01C0E" w:rsidRDefault="00A45D0F" w:rsidP="007C2EB6">
      <w:pPr>
        <w:rPr>
          <w:rStyle w:val="AutoriCharChar"/>
          <w:rFonts w:ascii="Cambria" w:hAnsi="Cambria"/>
          <w:b w:val="0"/>
          <w:sz w:val="24"/>
          <w:lang w:val="sr-Latn-CS"/>
        </w:rPr>
      </w:pPr>
    </w:p>
    <w:p w:rsidR="000436D2" w:rsidRPr="00A01C0E" w:rsidRDefault="000436D2" w:rsidP="007C2EB6">
      <w:pPr>
        <w:rPr>
          <w:rStyle w:val="AutoriCharChar"/>
          <w:rFonts w:ascii="Cambria" w:hAnsi="Cambria"/>
          <w:b w:val="0"/>
          <w:sz w:val="24"/>
          <w:lang w:val="sr-Latn-CS"/>
        </w:rPr>
      </w:pPr>
    </w:p>
    <w:p w:rsidR="00F07ECE" w:rsidRPr="00A01C0E" w:rsidRDefault="00BC0772" w:rsidP="00F07ECE">
      <w:pPr>
        <w:rPr>
          <w:rFonts w:ascii="Cambria" w:hAnsi="Cambria"/>
          <w:b/>
          <w:i/>
        </w:rPr>
      </w:pPr>
      <w:r w:rsidRPr="00BC0772">
        <w:rPr>
          <w:rFonts w:ascii="Cambria" w:hAnsi="Cambria"/>
        </w:rPr>
        <w:t>Authors</w:t>
      </w:r>
      <w:r w:rsidRPr="001B2907">
        <w:rPr>
          <w:rFonts w:ascii="Cambria" w:hAnsi="Cambria"/>
          <w:sz w:val="6"/>
          <w:szCs w:val="6"/>
        </w:rPr>
        <w:t xml:space="preserve"> </w:t>
      </w:r>
      <w:r w:rsidRPr="00A01C0E">
        <w:rPr>
          <w:rStyle w:val="AutoriCharChar"/>
          <w:rFonts w:ascii="Cambria" w:hAnsi="Cambria"/>
          <w:b w:val="0"/>
          <w:sz w:val="24"/>
          <w:vertAlign w:val="superscript"/>
          <w:lang w:val="sr-Latn-CS"/>
        </w:rPr>
        <w:t>a</w:t>
      </w:r>
      <w:r>
        <w:rPr>
          <w:rStyle w:val="AutoriCharChar"/>
          <w:rFonts w:ascii="Cambria" w:hAnsi="Cambria"/>
          <w:b w:val="0"/>
          <w:sz w:val="24"/>
          <w:vertAlign w:val="superscript"/>
          <w:lang w:val="sr-Latn-CS"/>
        </w:rPr>
        <w:t>,</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b,</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 xml:space="preserve">c </w:t>
      </w:r>
      <w:r w:rsidRPr="00BC0772">
        <w:rPr>
          <w:rFonts w:ascii="Cambria" w:hAnsi="Cambria"/>
        </w:rPr>
        <w:t>(Cambria 12 PT, align Left</w:t>
      </w:r>
      <w:r w:rsidRPr="00BC0772">
        <w:rPr>
          <w:rFonts w:ascii="Cambria" w:hAnsi="Cambria"/>
          <w:lang w:val="sl-SI"/>
        </w:rPr>
        <w:t>)</w:t>
      </w:r>
    </w:p>
    <w:p w:rsidR="001104F7" w:rsidRPr="00A01C0E" w:rsidRDefault="001104F7" w:rsidP="007C2EB6">
      <w:pPr>
        <w:rPr>
          <w:rFonts w:ascii="Cambria" w:hAnsi="Cambria"/>
          <w:sz w:val="20"/>
          <w:szCs w:val="20"/>
          <w:lang w:val="sr-Latn-CS"/>
        </w:rPr>
      </w:pPr>
    </w:p>
    <w:p w:rsidR="00F07ECE" w:rsidRPr="00A01C0E" w:rsidRDefault="00AF300D" w:rsidP="00F07ECE">
      <w:pPr>
        <w:pStyle w:val="BodyText"/>
        <w:jc w:val="left"/>
        <w:rPr>
          <w:rFonts w:ascii="Cambria" w:hAnsi="Cambria"/>
          <w:i/>
          <w:szCs w:val="22"/>
        </w:rPr>
      </w:pPr>
      <w:r w:rsidRPr="00A01C0E">
        <w:rPr>
          <w:rFonts w:ascii="Cambria" w:hAnsi="Cambria"/>
          <w:sz w:val="20"/>
          <w:vertAlign w:val="superscript"/>
        </w:rPr>
        <w:t>a</w:t>
      </w:r>
      <w:r w:rsidRPr="001B2907">
        <w:rPr>
          <w:rFonts w:ascii="Cambria" w:hAnsi="Cambria"/>
          <w:sz w:val="6"/>
          <w:szCs w:val="6"/>
          <w:vertAlign w:val="superscript"/>
        </w:rPr>
        <w:t xml:space="preserve"> </w:t>
      </w:r>
      <w:r w:rsidR="00897D22" w:rsidRPr="00BC0772">
        <w:rPr>
          <w:rFonts w:ascii="Cambria" w:hAnsi="Cambria"/>
          <w:i/>
          <w:sz w:val="20"/>
        </w:rPr>
        <w:t>Institution or Company, Address, State</w:t>
      </w:r>
      <w:r w:rsidR="000B613A">
        <w:rPr>
          <w:rFonts w:ascii="Cambria" w:hAnsi="Cambria"/>
          <w:i/>
          <w:sz w:val="20"/>
        </w:rPr>
        <w:t>.</w:t>
      </w:r>
    </w:p>
    <w:p w:rsidR="001F2831" w:rsidRPr="00A01C0E" w:rsidRDefault="001F2831" w:rsidP="007C2EB6">
      <w:pPr>
        <w:rPr>
          <w:rFonts w:ascii="Cambria" w:hAnsi="Cambria"/>
          <w:sz w:val="20"/>
          <w:szCs w:val="20"/>
          <w:lang w:val="de-DE"/>
        </w:rPr>
      </w:pPr>
    </w:p>
    <w:tbl>
      <w:tblPr>
        <w:tblW w:w="9639" w:type="dxa"/>
        <w:tblBorders>
          <w:top w:val="single" w:sz="4" w:space="0" w:color="auto"/>
          <w:bottom w:val="single" w:sz="4" w:space="0" w:color="auto"/>
          <w:insideH w:val="single" w:sz="4" w:space="0" w:color="auto"/>
        </w:tblBorders>
        <w:tblLook w:val="01E0" w:firstRow="1" w:lastRow="1" w:firstColumn="1" w:lastColumn="1" w:noHBand="0" w:noVBand="0"/>
      </w:tblPr>
      <w:tblGrid>
        <w:gridCol w:w="3300"/>
        <w:gridCol w:w="236"/>
        <w:gridCol w:w="6103"/>
      </w:tblGrid>
      <w:tr w:rsidR="005E5DEE" w:rsidRPr="00C7582F" w:rsidTr="00601693">
        <w:trPr>
          <w:trHeight w:val="276"/>
        </w:trPr>
        <w:tc>
          <w:tcPr>
            <w:tcW w:w="3300" w:type="dxa"/>
            <w:vMerge w:val="restart"/>
            <w:shd w:val="clear" w:color="auto" w:fill="auto"/>
          </w:tcPr>
          <w:p w:rsidR="005E5DEE" w:rsidRPr="00C7582F" w:rsidRDefault="005E5DEE" w:rsidP="00A95380">
            <w:pPr>
              <w:spacing w:before="240" w:after="120"/>
              <w:ind w:left="-113"/>
              <w:rPr>
                <w:rFonts w:ascii="Cambria" w:hAnsi="Cambria"/>
                <w:sz w:val="22"/>
                <w:szCs w:val="22"/>
                <w:lang w:val="de-DE"/>
              </w:rPr>
            </w:pPr>
            <w:r w:rsidRPr="00C7582F">
              <w:rPr>
                <w:rFonts w:ascii="Cambria" w:hAnsi="Cambria"/>
                <w:sz w:val="22"/>
                <w:szCs w:val="22"/>
              </w:rPr>
              <w:t>Keywords:</w:t>
            </w:r>
          </w:p>
          <w:p w:rsidR="005E5DEE" w:rsidRPr="00652088" w:rsidRDefault="005E5DEE" w:rsidP="00A95380">
            <w:pPr>
              <w:ind w:left="-113"/>
              <w:rPr>
                <w:rFonts w:ascii="Cambria" w:hAnsi="Cambria"/>
                <w:i/>
                <w:sz w:val="20"/>
                <w:szCs w:val="20"/>
              </w:rPr>
            </w:pPr>
            <w:r w:rsidRPr="00652088">
              <w:rPr>
                <w:rFonts w:ascii="Cambria" w:hAnsi="Cambria"/>
                <w:i/>
                <w:sz w:val="20"/>
                <w:szCs w:val="20"/>
              </w:rPr>
              <w:t>5-8 keywords left justified (Cambria 10pt, Italic).</w:t>
            </w:r>
          </w:p>
          <w:p w:rsidR="005E5DEE" w:rsidRPr="00C7582F" w:rsidRDefault="005E5DEE" w:rsidP="004A724B">
            <w:pPr>
              <w:rPr>
                <w:rFonts w:ascii="Cambria" w:hAnsi="Cambria"/>
                <w:sz w:val="20"/>
                <w:szCs w:val="20"/>
              </w:rPr>
            </w:pPr>
          </w:p>
        </w:tc>
        <w:tc>
          <w:tcPr>
            <w:tcW w:w="236" w:type="dxa"/>
            <w:vMerge w:val="restart"/>
            <w:shd w:val="clear" w:color="auto" w:fill="auto"/>
          </w:tcPr>
          <w:p w:rsidR="005E5DEE" w:rsidRPr="00C7582F" w:rsidRDefault="005E5DEE" w:rsidP="00C7582F">
            <w:pPr>
              <w:spacing w:before="240" w:after="120"/>
              <w:rPr>
                <w:rFonts w:ascii="Cambria" w:hAnsi="Cambria"/>
                <w:b/>
                <w:sz w:val="20"/>
                <w:szCs w:val="20"/>
                <w:lang w:val="de-DE"/>
              </w:rPr>
            </w:pPr>
          </w:p>
        </w:tc>
        <w:tc>
          <w:tcPr>
            <w:tcW w:w="6103" w:type="dxa"/>
            <w:shd w:val="clear" w:color="auto" w:fill="auto"/>
          </w:tcPr>
          <w:p w:rsidR="005E5DEE" w:rsidRPr="00C7582F" w:rsidRDefault="005E5DEE" w:rsidP="00CB6448">
            <w:pPr>
              <w:spacing w:before="240" w:after="120"/>
              <w:ind w:left="-102"/>
              <w:rPr>
                <w:rFonts w:ascii="Cambria" w:hAnsi="Cambria"/>
                <w:sz w:val="22"/>
                <w:szCs w:val="22"/>
                <w:lang w:val="de-DE"/>
              </w:rPr>
            </w:pPr>
            <w:r w:rsidRPr="00C7582F">
              <w:rPr>
                <w:rFonts w:ascii="Cambria" w:hAnsi="Cambria"/>
                <w:sz w:val="22"/>
                <w:szCs w:val="22"/>
              </w:rPr>
              <w:t>A B S T R A C T</w:t>
            </w:r>
          </w:p>
        </w:tc>
      </w:tr>
      <w:tr w:rsidR="005E5DEE" w:rsidRPr="00C7582F" w:rsidTr="00601693">
        <w:trPr>
          <w:trHeight w:val="265"/>
        </w:trPr>
        <w:tc>
          <w:tcPr>
            <w:tcW w:w="3300" w:type="dxa"/>
            <w:vMerge/>
            <w:shd w:val="clear" w:color="auto" w:fill="auto"/>
          </w:tcPr>
          <w:p w:rsidR="005E5DEE" w:rsidRPr="00C7582F" w:rsidRDefault="005E5DEE" w:rsidP="00C7582F">
            <w:pPr>
              <w:ind w:left="-120"/>
              <w:rPr>
                <w:rFonts w:ascii="Cambria" w:hAnsi="Cambria"/>
                <w:b/>
                <w:sz w:val="20"/>
                <w:szCs w:val="20"/>
                <w:lang w:val="de-DE"/>
              </w:rPr>
            </w:pP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val="restart"/>
            <w:shd w:val="clear" w:color="auto" w:fill="auto"/>
          </w:tcPr>
          <w:p w:rsidR="005E5DEE" w:rsidRPr="00C7582F" w:rsidRDefault="005E5DEE" w:rsidP="00CB6448">
            <w:pPr>
              <w:spacing w:before="120" w:after="120"/>
              <w:ind w:left="-102" w:right="-102"/>
              <w:jc w:val="both"/>
              <w:rPr>
                <w:rFonts w:ascii="Cambria" w:hAnsi="Cambria"/>
                <w:i/>
                <w:sz w:val="20"/>
                <w:szCs w:val="20"/>
              </w:rPr>
            </w:pPr>
            <w:r w:rsidRPr="00C7582F">
              <w:rPr>
                <w:rFonts w:ascii="Cambria" w:hAnsi="Cambria"/>
                <w:i/>
                <w:sz w:val="20"/>
                <w:szCs w:val="20"/>
              </w:rPr>
              <w:t>Type the abstract of not more than 200 words outlining description of the problem, method used and conclusions. Use short, direct, and complete sentences. It should be as brief as possible and concise. The abstract should be informative, giving the scope and emphasizing the main conclusions, results, or significance of the work described. Do not use first person; do not include mathematical expressions; do not refer to the reference, and try to avoid acronyms. Use this document as a template for MS Word, version 2003. Otherwise, use this document as an instruction set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10pt, Italic).</w:t>
            </w:r>
          </w:p>
          <w:p w:rsidR="005E5DEE" w:rsidRPr="00C7582F" w:rsidRDefault="005E5DEE" w:rsidP="004F6BD2">
            <w:pPr>
              <w:spacing w:before="120" w:after="120"/>
              <w:ind w:left="-104" w:right="-99"/>
              <w:jc w:val="right"/>
              <w:rPr>
                <w:rFonts w:ascii="Cambria" w:hAnsi="Cambria"/>
                <w:b/>
                <w:sz w:val="20"/>
                <w:szCs w:val="20"/>
                <w:lang w:val="de-DE"/>
              </w:rPr>
            </w:pPr>
            <w:r w:rsidRPr="00C7582F">
              <w:rPr>
                <w:rFonts w:ascii="Cambria" w:hAnsi="Cambria"/>
                <w:sz w:val="20"/>
                <w:szCs w:val="20"/>
              </w:rPr>
              <w:t>© 20</w:t>
            </w:r>
            <w:r>
              <w:rPr>
                <w:rFonts w:ascii="Cambria" w:hAnsi="Cambria"/>
                <w:sz w:val="20"/>
                <w:szCs w:val="20"/>
              </w:rPr>
              <w:t>2</w:t>
            </w:r>
            <w:r w:rsidRPr="00C7582F">
              <w:rPr>
                <w:rFonts w:ascii="Cambria" w:hAnsi="Cambria"/>
                <w:color w:val="FF0000"/>
                <w:sz w:val="20"/>
                <w:szCs w:val="20"/>
              </w:rPr>
              <w:t>x</w:t>
            </w:r>
            <w:r w:rsidRPr="00C7582F">
              <w:rPr>
                <w:rFonts w:ascii="Cambria" w:hAnsi="Cambria"/>
                <w:sz w:val="20"/>
                <w:szCs w:val="20"/>
              </w:rPr>
              <w:t xml:space="preserve"> </w:t>
            </w:r>
            <w:r w:rsidR="00734333" w:rsidRPr="00734333">
              <w:rPr>
                <w:rFonts w:ascii="Cambria" w:hAnsi="Cambria"/>
                <w:sz w:val="20"/>
                <w:szCs w:val="20"/>
              </w:rPr>
              <w:t>Journal of Materials and Engineering</w:t>
            </w:r>
            <w:bookmarkStart w:id="0" w:name="_GoBack"/>
            <w:bookmarkEnd w:id="0"/>
          </w:p>
        </w:tc>
      </w:tr>
      <w:tr w:rsidR="005E5DEE" w:rsidRPr="00C7582F" w:rsidTr="00601693">
        <w:trPr>
          <w:trHeight w:val="1010"/>
        </w:trPr>
        <w:tc>
          <w:tcPr>
            <w:tcW w:w="3300" w:type="dxa"/>
            <w:tcBorders>
              <w:bottom w:val="single" w:sz="4" w:space="0" w:color="auto"/>
            </w:tcBorders>
            <w:shd w:val="clear" w:color="auto" w:fill="auto"/>
          </w:tcPr>
          <w:p w:rsidR="005E5DEE" w:rsidRPr="00C7582F" w:rsidRDefault="0041218C" w:rsidP="00A95380">
            <w:pPr>
              <w:spacing w:before="60" w:after="120"/>
              <w:ind w:left="-113"/>
              <w:rPr>
                <w:rStyle w:val="AutoriCharChar"/>
                <w:rFonts w:ascii="Cambria" w:hAnsi="Cambria"/>
                <w:b w:val="0"/>
                <w:szCs w:val="22"/>
                <w:lang w:val="sr-Latn-CS"/>
              </w:rPr>
            </w:pPr>
            <w:r>
              <w:rPr>
                <w:rStyle w:val="AutoriCharChar"/>
                <w:rFonts w:ascii="Cambria" w:hAnsi="Cambria"/>
                <w:b w:val="0"/>
                <w:szCs w:val="22"/>
                <w:lang w:val="sr-Latn-CS"/>
              </w:rPr>
              <w:t xml:space="preserve">* </w:t>
            </w:r>
            <w:r w:rsidR="005E5DEE" w:rsidRPr="00C7582F">
              <w:rPr>
                <w:rStyle w:val="AutoriCharChar"/>
                <w:rFonts w:ascii="Cambria" w:hAnsi="Cambria"/>
                <w:b w:val="0"/>
                <w:szCs w:val="22"/>
                <w:lang w:val="sr-Latn-CS"/>
              </w:rPr>
              <w:t xml:space="preserve">Corresponding author: </w:t>
            </w:r>
          </w:p>
          <w:p w:rsidR="005E5DEE" w:rsidRPr="00C7582F" w:rsidRDefault="005E5DEE" w:rsidP="00CB6448">
            <w:pPr>
              <w:ind w:left="-102"/>
              <w:rPr>
                <w:rFonts w:ascii="Cambria" w:hAnsi="Cambria"/>
                <w:i/>
                <w:sz w:val="20"/>
                <w:szCs w:val="20"/>
              </w:rPr>
            </w:pPr>
            <w:r w:rsidRPr="00C7582F">
              <w:rPr>
                <w:rFonts w:ascii="Cambria" w:hAnsi="Cambria"/>
                <w:i/>
                <w:sz w:val="20"/>
                <w:szCs w:val="20"/>
              </w:rPr>
              <w:t>Author (Cambria 10 pt, Left)</w:t>
            </w:r>
            <w:r w:rsidR="0087056F">
              <w:rPr>
                <w:i/>
                <w:noProof/>
                <w:sz w:val="20"/>
                <w:szCs w:val="20"/>
                <w:lang w:val="sr-Latn-RS" w:eastAsia="sr-Latn-RS"/>
              </w:rPr>
              <w:t xml:space="preserve"> </w:t>
            </w:r>
            <w:r w:rsidR="00AF2FE5" w:rsidRPr="00AF2FE5">
              <w:rPr>
                <w:rFonts w:ascii="Cambria" w:hAnsi="Cambria"/>
                <w:i/>
                <w:noProof/>
                <w:sz w:val="20"/>
                <w:szCs w:val="20"/>
                <w:lang w:val="sr-Latn-RS" w:eastAsia="sr-Latn-RS"/>
              </w:rPr>
              <w:drawing>
                <wp:inline distT="0" distB="0" distL="0" distR="0">
                  <wp:extent cx="162000" cy="162000"/>
                  <wp:effectExtent l="0" t="0" r="9525" b="9525"/>
                  <wp:docPr id="13" name="Picture 63" descr="H:\Users\sjaj\Pictures\ORCID-ico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Users\sjaj\Pictures\ORCID-icon.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p>
          <w:p w:rsidR="005E5DEE" w:rsidRPr="005E5DEE" w:rsidRDefault="005E5DEE" w:rsidP="00CB6448">
            <w:pPr>
              <w:spacing w:after="120"/>
              <w:ind w:left="-102"/>
              <w:rPr>
                <w:rFonts w:ascii="Cambria" w:hAnsi="Cambria"/>
                <w:i/>
                <w:sz w:val="20"/>
                <w:szCs w:val="20"/>
              </w:rPr>
            </w:pPr>
            <w:r w:rsidRPr="00C7582F">
              <w:rPr>
                <w:rFonts w:ascii="Cambria" w:hAnsi="Cambria"/>
                <w:i/>
                <w:sz w:val="20"/>
                <w:szCs w:val="20"/>
              </w:rPr>
              <w:t>E-mail: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 pt, Left)</w:t>
            </w: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shd w:val="clear" w:color="auto" w:fill="auto"/>
          </w:tcPr>
          <w:p w:rsidR="005E5DEE" w:rsidRPr="00C7582F" w:rsidRDefault="005E5DEE" w:rsidP="00C7582F">
            <w:pPr>
              <w:spacing w:before="60"/>
              <w:jc w:val="both"/>
              <w:rPr>
                <w:rFonts w:ascii="Cambria" w:hAnsi="Cambria"/>
                <w:sz w:val="20"/>
                <w:szCs w:val="20"/>
              </w:rPr>
            </w:pPr>
          </w:p>
        </w:tc>
      </w:tr>
      <w:tr w:rsidR="005E5DEE" w:rsidRPr="00C7582F" w:rsidTr="00601693">
        <w:trPr>
          <w:trHeight w:val="1100"/>
        </w:trPr>
        <w:tc>
          <w:tcPr>
            <w:tcW w:w="3300" w:type="dxa"/>
            <w:tcBorders>
              <w:bottom w:val="single" w:sz="4" w:space="0" w:color="auto"/>
            </w:tcBorders>
            <w:shd w:val="clear" w:color="auto" w:fill="auto"/>
          </w:tcPr>
          <w:p w:rsidR="0087056F" w:rsidRPr="0087056F" w:rsidRDefault="0087056F" w:rsidP="00A95380">
            <w:pPr>
              <w:spacing w:before="120"/>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Received: </w:t>
            </w:r>
          </w:p>
          <w:p w:rsidR="0087056F" w:rsidRPr="0087056F"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Revised: </w:t>
            </w:r>
          </w:p>
          <w:p w:rsidR="005E5DEE" w:rsidRPr="005E5DEE"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Accepted: </w:t>
            </w:r>
          </w:p>
          <w:p w:rsidR="005E5DEE" w:rsidRPr="00C7582F" w:rsidRDefault="005E5DEE" w:rsidP="005E5DEE">
            <w:pPr>
              <w:spacing w:before="120"/>
              <w:ind w:left="-119" w:right="-108"/>
              <w:rPr>
                <w:rStyle w:val="AutoriCharChar"/>
                <w:rFonts w:ascii="Cambria" w:hAnsi="Cambria"/>
                <w:b w:val="0"/>
                <w:szCs w:val="22"/>
                <w:lang w:val="sr-Latn-CS"/>
              </w:rPr>
            </w:pPr>
          </w:p>
        </w:tc>
        <w:tc>
          <w:tcPr>
            <w:tcW w:w="236" w:type="dxa"/>
            <w:vMerge/>
            <w:tcBorders>
              <w:bottom w:val="single" w:sz="4" w:space="0" w:color="auto"/>
            </w:tcBorders>
            <w:shd w:val="clear" w:color="auto" w:fill="auto"/>
          </w:tcPr>
          <w:p w:rsidR="005E5DEE" w:rsidRPr="00C7582F" w:rsidRDefault="005E5DEE" w:rsidP="007C2EB6">
            <w:pPr>
              <w:rPr>
                <w:rFonts w:ascii="Cambria" w:hAnsi="Cambria"/>
                <w:b/>
                <w:sz w:val="20"/>
                <w:szCs w:val="20"/>
                <w:lang w:val="de-DE"/>
              </w:rPr>
            </w:pPr>
          </w:p>
        </w:tc>
        <w:tc>
          <w:tcPr>
            <w:tcW w:w="6103" w:type="dxa"/>
            <w:vMerge/>
            <w:tcBorders>
              <w:bottom w:val="single" w:sz="4" w:space="0" w:color="auto"/>
            </w:tcBorders>
            <w:shd w:val="clear" w:color="auto" w:fill="auto"/>
          </w:tcPr>
          <w:p w:rsidR="005E5DEE" w:rsidRPr="00C7582F" w:rsidRDefault="005E5DEE" w:rsidP="00C7582F">
            <w:pPr>
              <w:spacing w:before="60"/>
              <w:jc w:val="both"/>
              <w:rPr>
                <w:rFonts w:ascii="Cambria" w:hAnsi="Cambria"/>
                <w:sz w:val="20"/>
                <w:szCs w:val="20"/>
              </w:rPr>
            </w:pPr>
          </w:p>
        </w:tc>
      </w:tr>
      <w:tr w:rsidR="00F81FDF" w:rsidRPr="00311142" w:rsidTr="00601693">
        <w:trPr>
          <w:trHeight w:val="104"/>
        </w:trPr>
        <w:tc>
          <w:tcPr>
            <w:tcW w:w="9639" w:type="dxa"/>
            <w:gridSpan w:val="3"/>
            <w:tcBorders>
              <w:bottom w:val="nil"/>
            </w:tcBorders>
            <w:shd w:val="clear" w:color="auto" w:fill="auto"/>
          </w:tcPr>
          <w:p w:rsidR="00F81FDF" w:rsidRPr="00311142" w:rsidRDefault="00F81FDF" w:rsidP="00C7582F">
            <w:pPr>
              <w:jc w:val="both"/>
              <w:rPr>
                <w:rFonts w:ascii="Cambria" w:hAnsi="Cambria"/>
                <w:sz w:val="22"/>
                <w:szCs w:val="22"/>
              </w:rPr>
            </w:pPr>
          </w:p>
        </w:tc>
      </w:tr>
    </w:tbl>
    <w:p w:rsidR="006716D6" w:rsidRPr="00311142" w:rsidRDefault="006716D6" w:rsidP="007C2EB6">
      <w:pPr>
        <w:jc w:val="both"/>
        <w:rPr>
          <w:rFonts w:ascii="Cambria" w:hAnsi="Cambria"/>
          <w:sz w:val="22"/>
          <w:szCs w:val="22"/>
        </w:rPr>
      </w:pPr>
    </w:p>
    <w:p w:rsidR="00794576" w:rsidRPr="00A01C0E" w:rsidRDefault="00794576" w:rsidP="006425E0">
      <w:pPr>
        <w:pBdr>
          <w:top w:val="thinThickSmallGap" w:sz="24" w:space="1" w:color="auto"/>
          <w:left w:val="thinThickSmallGap" w:sz="24" w:space="4" w:color="auto"/>
          <w:bottom w:val="thickThinSmallGap" w:sz="24" w:space="1" w:color="auto"/>
          <w:right w:val="thickThinSmallGap" w:sz="24" w:space="4" w:color="auto"/>
        </w:pBdr>
        <w:ind w:left="567" w:right="567"/>
        <w:jc w:val="both"/>
        <w:rPr>
          <w:rFonts w:ascii="Cambria" w:hAnsi="Cambria"/>
        </w:rPr>
        <w:sectPr w:rsidR="00794576" w:rsidRPr="00A01C0E" w:rsidSect="00385B1C">
          <w:headerReference w:type="even" r:id="rId12"/>
          <w:headerReference w:type="default" r:id="rId13"/>
          <w:footerReference w:type="even" r:id="rId14"/>
          <w:footerReference w:type="default" r:id="rId15"/>
          <w:footerReference w:type="first" r:id="rId16"/>
          <w:type w:val="continuous"/>
          <w:pgSz w:w="11907" w:h="16840" w:code="9"/>
          <w:pgMar w:top="1418" w:right="1134" w:bottom="1418" w:left="1134" w:header="851" w:footer="680" w:gutter="0"/>
          <w:pgNumType w:start="1"/>
          <w:cols w:space="720"/>
          <w:titlePg/>
          <w:docGrid w:linePitch="360"/>
        </w:sectPr>
      </w:pPr>
    </w:p>
    <w:p w:rsidR="00897D22" w:rsidRPr="00897D22" w:rsidRDefault="00897D22" w:rsidP="00897D22">
      <w:pPr>
        <w:pStyle w:val="Naslovpoglavlja"/>
        <w:rPr>
          <w:rFonts w:ascii="Cambria" w:hAnsi="Cambria"/>
          <w:szCs w:val="22"/>
        </w:rPr>
      </w:pPr>
      <w:r w:rsidRPr="00897D22">
        <w:rPr>
          <w:rFonts w:ascii="Cambria" w:hAnsi="Cambria"/>
          <w:szCs w:val="22"/>
        </w:rPr>
        <w:t xml:space="preserve">INTRODUCTION (all caps – </w:t>
      </w:r>
      <w:r>
        <w:rPr>
          <w:rFonts w:ascii="Cambria" w:hAnsi="Cambria"/>
          <w:szCs w:val="22"/>
        </w:rPr>
        <w:t>CAMBRIA</w:t>
      </w:r>
      <w:r w:rsidRPr="00897D22">
        <w:rPr>
          <w:rFonts w:ascii="Cambria" w:hAnsi="Cambria"/>
          <w:szCs w:val="22"/>
        </w:rPr>
        <w:t xml:space="preserve"> 1</w:t>
      </w:r>
      <w:r w:rsidR="003C7369">
        <w:rPr>
          <w:rFonts w:ascii="Cambria" w:hAnsi="Cambria"/>
          <w:szCs w:val="22"/>
        </w:rPr>
        <w:t>1</w:t>
      </w:r>
      <w:r w:rsidRPr="00897D22">
        <w:rPr>
          <w:rFonts w:ascii="Cambria" w:hAnsi="Cambria"/>
          <w:szCs w:val="22"/>
        </w:rPr>
        <w:t xml:space="preserve"> pt, bold) – Align left</w:t>
      </w:r>
    </w:p>
    <w:p w:rsidR="00897D22" w:rsidRPr="00A0342D" w:rsidRDefault="00897D22" w:rsidP="00897D22">
      <w:pPr>
        <w:rPr>
          <w:rFonts w:ascii="Cambria" w:hAnsi="Cambria"/>
          <w:b/>
          <w:sz w:val="22"/>
        </w:rPr>
      </w:pPr>
    </w:p>
    <w:p w:rsidR="00897D22" w:rsidRPr="00A0342D" w:rsidRDefault="00897D22" w:rsidP="00897D22">
      <w:pPr>
        <w:jc w:val="both"/>
        <w:rPr>
          <w:rFonts w:ascii="Cambria" w:hAnsi="Cambria"/>
          <w:sz w:val="22"/>
          <w:szCs w:val="22"/>
        </w:rPr>
      </w:pPr>
      <w:r w:rsidRPr="00A0342D">
        <w:rPr>
          <w:rFonts w:ascii="Cambria" w:hAnsi="Cambria"/>
          <w:sz w:val="22"/>
          <w:szCs w:val="22"/>
        </w:rPr>
        <w:t>These are instructions for authors and this document has been prepared using the required format. The paper must be written in correct English. If the quality of the language is too poor, this can prevent your paper from being included in the Proceedings. For the good appearance of the Proceedings it is of intrinsic importance that all full texts are of the same shape. The paper is to be written in two-column format on the paper size A4 and be right and left justified, using single spacing (</w:t>
      </w:r>
      <w:smartTag w:uri="urn:schemas-microsoft-com:office:smarttags" w:element="place">
        <w:r>
          <w:rPr>
            <w:rFonts w:ascii="Cambria" w:hAnsi="Cambria"/>
            <w:sz w:val="22"/>
            <w:szCs w:val="22"/>
          </w:rPr>
          <w:t>Cambria</w:t>
        </w:r>
      </w:smartTag>
      <w:r w:rsidRPr="00A0342D">
        <w:rPr>
          <w:rFonts w:ascii="Cambria" w:hAnsi="Cambria"/>
          <w:sz w:val="22"/>
          <w:szCs w:val="22"/>
        </w:rPr>
        <w:t xml:space="preserve"> 11 pt). The width of top, left, and right is 20 mm, and bottom margins is to be 25 mm. The width of each column is to be 80 mm, and the gap between columns should be 10 mm (Format&gt;Columns).</w:t>
      </w:r>
    </w:p>
    <w:p w:rsidR="00897D22" w:rsidRPr="00A0342D" w:rsidRDefault="00897D22" w:rsidP="00897D22">
      <w:pPr>
        <w:pStyle w:val="Tekst"/>
        <w:ind w:firstLine="0"/>
        <w:rPr>
          <w:rFonts w:ascii="Cambria" w:hAnsi="Cambria"/>
          <w:szCs w:val="22"/>
        </w:rPr>
      </w:pPr>
    </w:p>
    <w:p w:rsidR="00897D22" w:rsidRPr="00A0342D" w:rsidRDefault="00897D22" w:rsidP="00897D22">
      <w:pPr>
        <w:pStyle w:val="Tekst"/>
        <w:ind w:firstLine="0"/>
        <w:rPr>
          <w:rFonts w:ascii="Cambria" w:hAnsi="Cambria"/>
          <w:szCs w:val="22"/>
        </w:rPr>
      </w:pPr>
    </w:p>
    <w:p w:rsidR="00897D22" w:rsidRPr="00897D22" w:rsidRDefault="00897D22" w:rsidP="00897D22">
      <w:pPr>
        <w:pStyle w:val="Naslovpoglavlja"/>
        <w:rPr>
          <w:rFonts w:ascii="Cambria" w:hAnsi="Cambria"/>
          <w:szCs w:val="22"/>
        </w:rPr>
      </w:pPr>
      <w:r w:rsidRPr="00897D22">
        <w:rPr>
          <w:rFonts w:ascii="Cambria" w:hAnsi="Cambria"/>
          <w:szCs w:val="22"/>
        </w:rPr>
        <w:t xml:space="preserve">main heading (capital letters, align left – </w:t>
      </w:r>
      <w:r>
        <w:rPr>
          <w:rFonts w:ascii="Cambria" w:hAnsi="Cambria"/>
          <w:szCs w:val="22"/>
        </w:rPr>
        <w:t>CAMBRIA</w:t>
      </w:r>
      <w:r w:rsidRPr="00897D22">
        <w:rPr>
          <w:rFonts w:ascii="Cambria" w:hAnsi="Cambria"/>
          <w:szCs w:val="22"/>
        </w:rPr>
        <w:t xml:space="preserve"> 1</w:t>
      </w:r>
      <w:r w:rsidR="0012427A">
        <w:rPr>
          <w:rFonts w:ascii="Cambria" w:hAnsi="Cambria"/>
          <w:szCs w:val="22"/>
        </w:rPr>
        <w:t>1</w:t>
      </w:r>
      <w:r w:rsidRPr="00897D22">
        <w:rPr>
          <w:rFonts w:ascii="Cambria" w:hAnsi="Cambria"/>
          <w:szCs w:val="22"/>
        </w:rPr>
        <w:t xml:space="preserve"> pt, bold)</w:t>
      </w:r>
    </w:p>
    <w:p w:rsidR="00652088" w:rsidRDefault="00652088"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Leave one clear line before and after a main or secondary heading and after each paragraph.</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Avoid leaving a heading at the bottom of a column, with the subsequent text starting at the top of the next page/column.</w:t>
      </w:r>
    </w:p>
    <w:p w:rsidR="00897D22" w:rsidRPr="00A0342D" w:rsidRDefault="00897D22" w:rsidP="00897D22">
      <w:pPr>
        <w:pStyle w:val="Tekst"/>
        <w:ind w:firstLine="0"/>
        <w:rPr>
          <w:rFonts w:ascii="Cambria" w:hAnsi="Cambria"/>
        </w:rPr>
      </w:pPr>
    </w:p>
    <w:p w:rsidR="00897D22" w:rsidRPr="00A0342D" w:rsidRDefault="00897D22" w:rsidP="00897D22">
      <w:pPr>
        <w:pStyle w:val="Naslovpodpoglavlja"/>
        <w:rPr>
          <w:rFonts w:ascii="Cambria" w:hAnsi="Cambria"/>
        </w:rPr>
      </w:pPr>
      <w:r w:rsidRPr="00A0342D">
        <w:rPr>
          <w:rFonts w:ascii="Cambria" w:hAnsi="Cambria"/>
        </w:rPr>
        <w:t>Secondary heading (</w:t>
      </w:r>
      <w:r>
        <w:rPr>
          <w:rFonts w:ascii="Cambria" w:hAnsi="Cambria"/>
          <w:szCs w:val="22"/>
        </w:rPr>
        <w:t>Cambria</w:t>
      </w:r>
      <w:r w:rsidRPr="00897D22">
        <w:rPr>
          <w:rFonts w:ascii="Cambria" w:hAnsi="Cambria"/>
          <w:szCs w:val="22"/>
        </w:rPr>
        <w:t xml:space="preserve"> 1</w:t>
      </w:r>
      <w:r w:rsidR="00126DEA">
        <w:rPr>
          <w:rFonts w:ascii="Cambria" w:hAnsi="Cambria"/>
          <w:szCs w:val="22"/>
        </w:rPr>
        <w:t>1</w:t>
      </w:r>
      <w:r w:rsidRPr="00897D22">
        <w:rPr>
          <w:rFonts w:ascii="Cambria" w:hAnsi="Cambria"/>
          <w:szCs w:val="22"/>
        </w:rPr>
        <w:t xml:space="preserve"> pt, bold</w:t>
      </w:r>
      <w:r w:rsidRPr="00A0342D">
        <w:rPr>
          <w:rFonts w:ascii="Cambria" w:hAnsi="Cambria"/>
        </w:rPr>
        <w: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Do not use further subdivision, for instance 2.1.1. is not allowed.</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spacing w:val="-2"/>
          <w:szCs w:val="22"/>
        </w:rPr>
      </w:pPr>
      <w:r w:rsidRPr="00A0342D">
        <w:rPr>
          <w:rFonts w:ascii="Cambria" w:hAnsi="Cambria"/>
          <w:spacing w:val="-2"/>
          <w:szCs w:val="22"/>
        </w:rPr>
        <w:t xml:space="preserve">Use Word program Equations editor to type all formulas (size 11 pt). For subscripts and </w:t>
      </w:r>
      <w:r w:rsidRPr="00A0342D">
        <w:rPr>
          <w:rFonts w:ascii="Cambria" w:hAnsi="Cambria"/>
          <w:spacing w:val="-2"/>
          <w:szCs w:val="22"/>
        </w:rPr>
        <w:lastRenderedPageBreak/>
        <w:t>superscripts use letter size 8 pt. Denotation typewritten in the text should be set in italic, size 11 pt.</w:t>
      </w:r>
    </w:p>
    <w:p w:rsidR="00897D22" w:rsidRPr="00A0342D" w:rsidRDefault="00897D22" w:rsidP="00897D22">
      <w:pPr>
        <w:pStyle w:val="Tekst"/>
        <w:ind w:firstLine="0"/>
        <w:rPr>
          <w:rFonts w:ascii="Cambria" w:hAnsi="Cambria"/>
        </w:rPr>
      </w:pPr>
      <w:r w:rsidRPr="00A0342D">
        <w:rPr>
          <w:rFonts w:ascii="Cambria" w:hAnsi="Cambria"/>
        </w:rPr>
        <w:t>Mathematical formulas should be centred and have to be numbered consecutively from 1 in parentheses on the far right margin of the column, as formula (1):</w:t>
      </w:r>
    </w:p>
    <w:p w:rsidR="00897D22" w:rsidRPr="00A0342D" w:rsidRDefault="00897D22" w:rsidP="00897D22">
      <w:pPr>
        <w:pStyle w:val="Jednacina"/>
        <w:jc w:val="left"/>
        <w:rPr>
          <w:rFonts w:ascii="Cambria" w:hAnsi="Cambria"/>
          <w:lang w:val="en-GB"/>
        </w:rPr>
      </w:pPr>
      <w:r w:rsidRPr="00A0342D">
        <w:rPr>
          <w:rFonts w:ascii="Cambria" w:hAnsi="Cambria"/>
          <w:lang w:val="en-GB"/>
        </w:rPr>
        <w:tab/>
      </w:r>
      <w:r w:rsidRPr="00A0342D">
        <w:rPr>
          <w:rFonts w:ascii="Cambria" w:hAnsi="Cambria"/>
          <w:position w:val="-30"/>
        </w:rPr>
        <w:object w:dxaOrig="3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3.75pt" o:ole="">
            <v:imagedata r:id="rId17" o:title=""/>
          </v:shape>
          <o:OLEObject Type="Embed" ProgID="Equation.DSMT4" ShapeID="_x0000_i1025" DrawAspect="Content" ObjectID="_1770212370" r:id="rId18"/>
        </w:object>
      </w:r>
      <w:r w:rsidRPr="00A0342D">
        <w:rPr>
          <w:rFonts w:ascii="Cambria" w:hAnsi="Cambria"/>
          <w:lang w:val="en-GB"/>
        </w:rPr>
        <w:t>.</w:t>
      </w:r>
      <w:r w:rsidRPr="00A0342D">
        <w:rPr>
          <w:rFonts w:ascii="Cambria" w:hAnsi="Cambria"/>
          <w:lang w:val="en-GB"/>
        </w:rPr>
        <w:tab/>
      </w:r>
      <w:r w:rsidRPr="004B4765">
        <w:rPr>
          <w:rFonts w:ascii="Cambria" w:hAnsi="Cambria"/>
          <w:sz w:val="20"/>
          <w:lang w:val="en-GB"/>
        </w:rPr>
        <w:t>(1)</w:t>
      </w:r>
    </w:p>
    <w:p w:rsidR="00897D22" w:rsidRPr="00601693" w:rsidRDefault="00897D22" w:rsidP="00897D22">
      <w:pPr>
        <w:pStyle w:val="Tekst"/>
        <w:ind w:firstLine="0"/>
        <w:rPr>
          <w:rFonts w:ascii="Cambria" w:hAnsi="Cambria"/>
          <w:spacing w:val="-4"/>
          <w:szCs w:val="22"/>
        </w:rPr>
      </w:pPr>
      <w:r w:rsidRPr="00601693">
        <w:rPr>
          <w:rFonts w:ascii="Cambria" w:hAnsi="Cambria"/>
          <w:spacing w:val="-4"/>
          <w:szCs w:val="22"/>
        </w:rPr>
        <w:t>Equations are separated by 6 points from the rest of the text, for example, (Format&gt;Paragraph&gt;Indents and Spacing&gt;Spacing&gt; Before 6 pt, After 6 pt).</w:t>
      </w:r>
    </w:p>
    <w:p w:rsidR="00897D22" w:rsidRPr="00A0342D" w:rsidRDefault="00897D22" w:rsidP="00897D22">
      <w:pPr>
        <w:pStyle w:val="Tekst"/>
        <w:ind w:firstLine="0"/>
        <w:rPr>
          <w:rFonts w:ascii="Cambria" w:hAnsi="Cambria"/>
          <w:szCs w:val="22"/>
        </w:rPr>
      </w:pPr>
    </w:p>
    <w:p w:rsidR="00897D22" w:rsidRPr="00A0342D" w:rsidRDefault="00897D22" w:rsidP="00897D22">
      <w:pPr>
        <w:pStyle w:val="Tekst"/>
        <w:ind w:firstLine="0"/>
        <w:rPr>
          <w:rFonts w:ascii="Cambria" w:hAnsi="Cambria"/>
        </w:rPr>
      </w:pPr>
      <w:r w:rsidRPr="00A0342D">
        <w:rPr>
          <w:rFonts w:ascii="Cambria" w:hAnsi="Cambria"/>
        </w:rPr>
        <w:t>All numbers and brackets in the text and formulas are to be vertical.</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All variables: </w:t>
      </w:r>
      <w:r w:rsidRPr="00A0342D">
        <w:rPr>
          <w:rFonts w:ascii="Cambria" w:hAnsi="Cambria"/>
          <w:i/>
          <w:iCs/>
        </w:rPr>
        <w:t>a</w:t>
      </w:r>
      <w:r w:rsidRPr="00A0342D">
        <w:rPr>
          <w:rFonts w:ascii="Cambria" w:hAnsi="Cambria"/>
        </w:rPr>
        <w:t xml:space="preserve">, </w:t>
      </w:r>
      <w:r w:rsidRPr="00A0342D">
        <w:rPr>
          <w:rFonts w:ascii="Cambria" w:hAnsi="Cambria"/>
          <w:i/>
          <w:iCs/>
        </w:rPr>
        <w:t>b</w:t>
      </w:r>
      <w:r w:rsidRPr="00A0342D">
        <w:rPr>
          <w:rFonts w:ascii="Cambria" w:hAnsi="Cambria"/>
        </w:rPr>
        <w:t xml:space="preserve">, ... , </w:t>
      </w:r>
      <w:r w:rsidRPr="00A0342D">
        <w:rPr>
          <w:rFonts w:ascii="Cambria" w:hAnsi="Cambria"/>
          <w:i/>
          <w:iCs/>
        </w:rPr>
        <w:t>x</w:t>
      </w:r>
      <w:r w:rsidRPr="00A0342D">
        <w:rPr>
          <w:rFonts w:ascii="Cambria" w:hAnsi="Cambria"/>
        </w:rPr>
        <w:t>,</w:t>
      </w:r>
      <w:r w:rsidRPr="00A0342D">
        <w:rPr>
          <w:rFonts w:ascii="Cambria" w:hAnsi="Cambria"/>
          <w:i/>
          <w:iCs/>
        </w:rPr>
        <w:t xml:space="preserve"> y</w:t>
      </w:r>
      <w:r w:rsidRPr="00A0342D">
        <w:rPr>
          <w:rFonts w:ascii="Cambria" w:hAnsi="Cambria"/>
        </w:rPr>
        <w:t xml:space="preserve">, </w:t>
      </w:r>
      <w:r w:rsidRPr="00A0342D">
        <w:rPr>
          <w:rFonts w:ascii="Cambria" w:hAnsi="Cambria"/>
          <w:i/>
          <w:iCs/>
        </w:rPr>
        <w:t>z</w:t>
      </w:r>
      <w:r w:rsidRPr="00A0342D">
        <w:rPr>
          <w:rFonts w:ascii="Cambria" w:hAnsi="Cambria"/>
          <w:iCs/>
        </w:rPr>
        <w:t>, should be set in italic, while the mathematical operators and functions should be vertical, as for example</w:t>
      </w:r>
      <w:r w:rsidRPr="00A0342D">
        <w:rPr>
          <w:rFonts w:ascii="Cambria" w:hAnsi="Cambria"/>
        </w:rPr>
        <w:t>:</w:t>
      </w:r>
    </w:p>
    <w:p w:rsidR="00897D22" w:rsidRPr="004B4765" w:rsidRDefault="00897D22" w:rsidP="00897D22">
      <w:pPr>
        <w:pStyle w:val="Jednacina"/>
        <w:rPr>
          <w:rFonts w:ascii="Cambria" w:hAnsi="Cambria"/>
          <w:sz w:val="20"/>
        </w:rPr>
      </w:pPr>
      <w:r w:rsidRPr="00A0342D">
        <w:rPr>
          <w:rFonts w:ascii="Cambria" w:hAnsi="Cambria"/>
        </w:rPr>
        <w:tab/>
      </w:r>
      <w:r w:rsidRPr="00A0342D">
        <w:rPr>
          <w:rFonts w:ascii="Cambria" w:hAnsi="Cambria"/>
          <w:position w:val="-26"/>
        </w:rPr>
        <w:object w:dxaOrig="320" w:dyaOrig="600">
          <v:shape id="_x0000_i1026" type="#_x0000_t75" style="width:15.75pt;height:30pt" o:ole="">
            <v:imagedata r:id="rId19" o:title=""/>
          </v:shape>
          <o:OLEObject Type="Embed" ProgID="Equation.DSMT4" ShapeID="_x0000_i1026" DrawAspect="Content" ObjectID="_1770212371" r:id="rId20"/>
        </w:object>
      </w:r>
      <w:r w:rsidRPr="00A0342D">
        <w:rPr>
          <w:rFonts w:ascii="Cambria" w:hAnsi="Cambria"/>
        </w:rPr>
        <w:t>,</w:t>
      </w:r>
      <w:r w:rsidRPr="00A0342D">
        <w:rPr>
          <w:rFonts w:ascii="Cambria" w:hAnsi="Cambria"/>
          <w:position w:val="-6"/>
        </w:rPr>
        <w:object w:dxaOrig="440" w:dyaOrig="260">
          <v:shape id="_x0000_i1027" type="#_x0000_t75" style="width:21.75pt;height:12.75pt" o:ole="">
            <v:imagedata r:id="rId21" o:title=""/>
          </v:shape>
          <o:OLEObject Type="Embed" ProgID="Equation.DSMT4" ShapeID="_x0000_i1027" DrawAspect="Content" ObjectID="_1770212372" r:id="rId22"/>
        </w:object>
      </w:r>
      <w:r w:rsidRPr="00A0342D">
        <w:rPr>
          <w:rFonts w:ascii="Cambria" w:hAnsi="Cambria"/>
        </w:rPr>
        <w:t xml:space="preserve">, </w:t>
      </w:r>
      <w:r w:rsidRPr="00A0342D">
        <w:rPr>
          <w:rFonts w:ascii="Cambria" w:hAnsi="Cambria"/>
          <w:position w:val="-10"/>
        </w:rPr>
        <w:object w:dxaOrig="460" w:dyaOrig="300">
          <v:shape id="_x0000_i1028" type="#_x0000_t75" style="width:23.25pt;height:15pt" o:ole="">
            <v:imagedata r:id="rId23" o:title=""/>
          </v:shape>
          <o:OLEObject Type="Embed" ProgID="Equation.DSMT4" ShapeID="_x0000_i1028" DrawAspect="Content" ObjectID="_1770212373" r:id="rId24"/>
        </w:object>
      </w:r>
      <w:r w:rsidRPr="00A0342D">
        <w:rPr>
          <w:rFonts w:ascii="Cambria" w:hAnsi="Cambria"/>
        </w:rPr>
        <w:t xml:space="preserve">, </w:t>
      </w:r>
      <w:r w:rsidRPr="00A0342D">
        <w:rPr>
          <w:rFonts w:ascii="Cambria" w:hAnsi="Cambria"/>
          <w:position w:val="-6"/>
        </w:rPr>
        <w:object w:dxaOrig="420" w:dyaOrig="200">
          <v:shape id="_x0000_i1029" type="#_x0000_t75" style="width:21pt;height:9.75pt" o:ole="">
            <v:imagedata r:id="rId25" o:title=""/>
          </v:shape>
          <o:OLEObject Type="Embed" ProgID="Equation.DSMT4" ShapeID="_x0000_i1029" DrawAspect="Content" ObjectID="_1770212374" r:id="rId26"/>
        </w:object>
      </w:r>
      <w:r w:rsidRPr="00A0342D">
        <w:rPr>
          <w:rFonts w:ascii="Cambria" w:hAnsi="Cambria"/>
        </w:rPr>
        <w:t xml:space="preserve">, </w:t>
      </w:r>
      <w:r w:rsidRPr="00A0342D">
        <w:rPr>
          <w:rFonts w:ascii="Cambria" w:hAnsi="Cambria"/>
          <w:position w:val="-4"/>
        </w:rPr>
        <w:object w:dxaOrig="400" w:dyaOrig="240">
          <v:shape id="_x0000_i1030" type="#_x0000_t75" style="width:20.25pt;height:12pt" o:ole="">
            <v:imagedata r:id="rId27" o:title=""/>
          </v:shape>
          <o:OLEObject Type="Embed" ProgID="Equation.DSMT4" ShapeID="_x0000_i1030" DrawAspect="Content" ObjectID="_1770212375" r:id="rId28"/>
        </w:object>
      </w:r>
      <w:r w:rsidRPr="00A0342D">
        <w:rPr>
          <w:rFonts w:ascii="Cambria" w:hAnsi="Cambria"/>
        </w:rPr>
        <w:t xml:space="preserve">, </w:t>
      </w:r>
      <w:r w:rsidRPr="00A0342D">
        <w:rPr>
          <w:rFonts w:ascii="Cambria" w:hAnsi="Cambria"/>
          <w:position w:val="-20"/>
        </w:rPr>
        <w:object w:dxaOrig="820" w:dyaOrig="400">
          <v:shape id="_x0000_i1031" type="#_x0000_t75" style="width:41.25pt;height:20.25pt" o:ole="">
            <v:imagedata r:id="rId29" o:title=""/>
          </v:shape>
          <o:OLEObject Type="Embed" ProgID="Equation.DSMT4" ShapeID="_x0000_i1031" DrawAspect="Content" ObjectID="_1770212376" r:id="rId30"/>
        </w:object>
      </w:r>
      <w:r w:rsidRPr="00A0342D">
        <w:rPr>
          <w:rFonts w:ascii="Cambria" w:hAnsi="Cambria"/>
        </w:rPr>
        <w:tab/>
      </w:r>
      <w:r w:rsidRPr="004B4765">
        <w:rPr>
          <w:rFonts w:ascii="Cambria" w:hAnsi="Cambria"/>
          <w:sz w:val="20"/>
        </w:rPr>
        <w:t>(2)</w:t>
      </w:r>
    </w:p>
    <w:p w:rsidR="00897D22" w:rsidRPr="00A0342D" w:rsidRDefault="00897D22" w:rsidP="00897D22">
      <w:pPr>
        <w:pStyle w:val="Tekst"/>
        <w:ind w:firstLine="0"/>
        <w:rPr>
          <w:rFonts w:ascii="Cambria" w:hAnsi="Cambria"/>
          <w:szCs w:val="22"/>
        </w:rPr>
      </w:pPr>
      <w:r w:rsidRPr="00A0342D">
        <w:rPr>
          <w:rFonts w:ascii="Cambria" w:hAnsi="Cambria"/>
          <w:szCs w:val="22"/>
        </w:rPr>
        <w:t>Indexes should be set according to the pre-given rules, i.e. if index is a number or a letter it should be set vertically. However, if index presents a symbol of a variable it should be set in italic, as for instance:</w:t>
      </w:r>
    </w:p>
    <w:p w:rsidR="00897D22" w:rsidRPr="00A0342D" w:rsidRDefault="00897D22" w:rsidP="00897D22">
      <w:pPr>
        <w:pStyle w:val="Jednacina"/>
        <w:rPr>
          <w:rFonts w:ascii="Cambria" w:hAnsi="Cambria"/>
        </w:rPr>
      </w:pPr>
      <w:r w:rsidRPr="00A0342D">
        <w:rPr>
          <w:rFonts w:ascii="Cambria" w:hAnsi="Cambria"/>
        </w:rPr>
        <w:tab/>
      </w:r>
      <w:r w:rsidRPr="00A0342D">
        <w:rPr>
          <w:rFonts w:ascii="Cambria" w:hAnsi="Cambria"/>
          <w:position w:val="-26"/>
        </w:rPr>
        <w:object w:dxaOrig="2439" w:dyaOrig="600">
          <v:shape id="_x0000_i1032" type="#_x0000_t75" style="width:122.25pt;height:30pt" o:ole="">
            <v:imagedata r:id="rId31" o:title=""/>
          </v:shape>
          <o:OLEObject Type="Embed" ProgID="Equation.DSMT4" ShapeID="_x0000_i1032" DrawAspect="Content" ObjectID="_1770212377" r:id="rId32"/>
        </w:object>
      </w:r>
      <w:r w:rsidRPr="00A0342D">
        <w:rPr>
          <w:rFonts w:ascii="Cambria" w:hAnsi="Cambria"/>
        </w:rPr>
        <w:t>.</w:t>
      </w:r>
      <w:r w:rsidRPr="00A0342D">
        <w:rPr>
          <w:rFonts w:ascii="Cambria" w:hAnsi="Cambria"/>
        </w:rPr>
        <w:tab/>
      </w:r>
      <w:r w:rsidRPr="004B4765">
        <w:rPr>
          <w:rFonts w:ascii="Cambria" w:hAnsi="Cambria"/>
          <w:sz w:val="20"/>
        </w:rPr>
        <w:t>(3)</w:t>
      </w:r>
    </w:p>
    <w:p w:rsidR="00897D22" w:rsidRPr="00A0342D" w:rsidRDefault="00897D22" w:rsidP="00897D22">
      <w:pPr>
        <w:pStyle w:val="Tekst"/>
        <w:ind w:firstLine="0"/>
        <w:rPr>
          <w:rFonts w:ascii="Cambria" w:hAnsi="Cambria"/>
        </w:rPr>
      </w:pPr>
      <w:r w:rsidRPr="00A0342D">
        <w:rPr>
          <w:rFonts w:ascii="Cambria" w:hAnsi="Cambria"/>
        </w:rPr>
        <w:t>SI units are strongly encouraged. Avoid combining different units. Units should be typewritten vertically, as for example:</w:t>
      </w:r>
    </w:p>
    <w:p w:rsidR="00897D22" w:rsidRPr="00A0342D" w:rsidRDefault="00897D22" w:rsidP="00897D22">
      <w:pPr>
        <w:pStyle w:val="Jednacina"/>
        <w:ind w:firstLine="0"/>
        <w:jc w:val="center"/>
        <w:rPr>
          <w:rFonts w:ascii="Cambria" w:hAnsi="Cambria"/>
        </w:rPr>
      </w:pPr>
      <w:r w:rsidRPr="00A0342D">
        <w:rPr>
          <w:rStyle w:val="JednacinaChar"/>
          <w:rFonts w:ascii="Cambria" w:hAnsi="Cambria"/>
        </w:rPr>
        <w:object w:dxaOrig="1060" w:dyaOrig="340">
          <v:shape id="_x0000_i1033" type="#_x0000_t75" style="width:53.25pt;height:17.25pt" o:ole="">
            <v:imagedata r:id="rId33" o:title=""/>
          </v:shape>
          <o:OLEObject Type="Embed" ProgID="Equation.DSMT4" ShapeID="_x0000_i1033" DrawAspect="Content" ObjectID="_1770212378" r:id="rId34"/>
        </w:object>
      </w:r>
      <w:r w:rsidRPr="00A0342D">
        <w:rPr>
          <w:rFonts w:ascii="Cambria" w:hAnsi="Cambria"/>
        </w:rPr>
        <w:t xml:space="preserve">  or  </w:t>
      </w:r>
      <w:r w:rsidRPr="00A0342D">
        <w:rPr>
          <w:rStyle w:val="JednacinaChar"/>
          <w:rFonts w:ascii="Cambria" w:hAnsi="Cambria"/>
        </w:rPr>
        <w:object w:dxaOrig="859" w:dyaOrig="340">
          <v:shape id="_x0000_i1034" type="#_x0000_t75" style="width:42.75pt;height:17.25pt" o:ole="">
            <v:imagedata r:id="rId35" o:title=""/>
          </v:shape>
          <o:OLEObject Type="Embed" ProgID="Equation.DSMT4" ShapeID="_x0000_i1034" DrawAspect="Content" ObjectID="_1770212379" r:id="rId36"/>
        </w:object>
      </w:r>
      <w:r w:rsidRPr="00A0342D">
        <w:rPr>
          <w:rFonts w:ascii="Cambria" w:hAnsi="Cambria"/>
        </w:rPr>
        <w:t>.</w:t>
      </w:r>
    </w:p>
    <w:p w:rsidR="00897D22" w:rsidRPr="00A0342D" w:rsidRDefault="00897D22" w:rsidP="00897D22">
      <w:pPr>
        <w:pStyle w:val="Tekst"/>
        <w:ind w:firstLine="0"/>
        <w:rPr>
          <w:rFonts w:ascii="Cambria" w:hAnsi="Cambria"/>
          <w:szCs w:val="22"/>
        </w:rPr>
      </w:pPr>
      <w:r w:rsidRPr="00A0342D">
        <w:rPr>
          <w:rFonts w:ascii="Cambria" w:hAnsi="Cambria"/>
          <w:szCs w:val="22"/>
        </w:rPr>
        <w:t>Restrict figures to single-column width unless this would make them illegible. If necessary for the purpose of clarity they can be spread over both columns. Place the figures as close as possible to where they are mentioned in the main text.</w:t>
      </w:r>
    </w:p>
    <w:p w:rsidR="00897D22" w:rsidRPr="00A0342D" w:rsidRDefault="00897D22" w:rsidP="00897D22">
      <w:pPr>
        <w:pStyle w:val="Tekst"/>
        <w:ind w:firstLine="0"/>
        <w:rPr>
          <w:rFonts w:ascii="Cambria" w:hAnsi="Cambria"/>
          <w:szCs w:val="22"/>
        </w:rPr>
      </w:pPr>
    </w:p>
    <w:p w:rsidR="00897D22" w:rsidRPr="00A0342D" w:rsidRDefault="00897D22" w:rsidP="00897D22">
      <w:pPr>
        <w:pStyle w:val="Tekst"/>
        <w:ind w:firstLine="0"/>
        <w:rPr>
          <w:rFonts w:ascii="Cambria" w:hAnsi="Cambria"/>
          <w:spacing w:val="-1"/>
          <w:szCs w:val="22"/>
        </w:rPr>
      </w:pPr>
      <w:r w:rsidRPr="00A0342D">
        <w:rPr>
          <w:rFonts w:ascii="Cambria" w:hAnsi="Cambria"/>
          <w:spacing w:val="-1"/>
          <w:szCs w:val="22"/>
        </w:rPr>
        <w:t xml:space="preserve">Figures, numbered consecutively with captions, should be incorporated into the main body of the text. Figures should be centred (Format Object + Layout + In line with text) and separated from the main text by </w:t>
      </w:r>
      <w:r>
        <w:rPr>
          <w:rFonts w:ascii="Cambria" w:hAnsi="Cambria"/>
          <w:spacing w:val="-1"/>
          <w:szCs w:val="22"/>
        </w:rPr>
        <w:t>enter</w:t>
      </w:r>
      <w:r w:rsidRPr="00A0342D">
        <w:rPr>
          <w:rFonts w:ascii="Cambria" w:hAnsi="Cambria"/>
          <w:spacing w:val="-1"/>
          <w:szCs w:val="22"/>
        </w:rPr>
        <w:t>. Captions should appear below graphical objects and separated from the main text by</w:t>
      </w:r>
      <w:r w:rsidR="000D3225">
        <w:rPr>
          <w:rFonts w:ascii="Cambria" w:hAnsi="Cambria"/>
          <w:spacing w:val="-1"/>
          <w:szCs w:val="22"/>
        </w:rPr>
        <w:t xml:space="preserve"> enter </w:t>
      </w:r>
      <w:r w:rsidR="000D3225" w:rsidRPr="00A0342D">
        <w:rPr>
          <w:rFonts w:ascii="Cambria" w:hAnsi="Cambria"/>
          <w:spacing w:val="-1"/>
          <w:szCs w:val="22"/>
        </w:rPr>
        <w:t>and separated from the</w:t>
      </w:r>
      <w:r w:rsidR="000D3225">
        <w:rPr>
          <w:rFonts w:ascii="Cambria" w:hAnsi="Cambria"/>
          <w:spacing w:val="-1"/>
          <w:szCs w:val="22"/>
        </w:rPr>
        <w:t xml:space="preserve"> Figures by</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 (Format&gt; Paragraph &gt;Indents and Spacing&gt;Spacing&gt;</w:t>
      </w:r>
      <w:r w:rsidR="000D3225">
        <w:rPr>
          <w:rFonts w:ascii="Cambria" w:hAnsi="Cambria"/>
          <w:spacing w:val="-1"/>
          <w:szCs w:val="22"/>
        </w:rPr>
        <w:t>Before</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w:t>
      </w:r>
    </w:p>
    <w:p w:rsidR="00897D22" w:rsidRPr="00A0342D" w:rsidRDefault="00AF2FE5" w:rsidP="00897D22">
      <w:pPr>
        <w:pStyle w:val="Slika"/>
        <w:spacing w:before="0" w:after="0"/>
        <w:rPr>
          <w:rFonts w:ascii="Cambria" w:hAnsi="Cambria"/>
          <w:lang w:val="en-GB"/>
        </w:rPr>
      </w:pPr>
      <w:r w:rsidRPr="00A0342D">
        <w:rPr>
          <w:rFonts w:ascii="Cambria" w:hAnsi="Cambria"/>
          <w:lang w:val="sr-Latn-RS" w:eastAsia="sr-Latn-RS"/>
        </w:rPr>
        <w:drawing>
          <wp:inline distT="0" distB="0" distL="0" distR="0">
            <wp:extent cx="2459314" cy="2143125"/>
            <wp:effectExtent l="0" t="0" r="0" b="0"/>
            <wp:docPr id="12" name="Picture 12" descr="DAS_J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S_JME"/>
                    <pic:cNvPicPr>
                      <a:picLocks noChangeAspect="1" noChangeArrowheads="1"/>
                    </pic:cNvPicPr>
                  </pic:nvPicPr>
                  <pic:blipFill>
                    <a:blip r:embed="rId37">
                      <a:grayscl/>
                      <a:extLst>
                        <a:ext uri="{28A0092B-C50C-407E-A947-70E740481C1C}">
                          <a14:useLocalDpi xmlns:a14="http://schemas.microsoft.com/office/drawing/2010/main" val="0"/>
                        </a:ext>
                      </a:extLst>
                    </a:blip>
                    <a:srcRect/>
                    <a:stretch>
                      <a:fillRect/>
                    </a:stretch>
                  </pic:blipFill>
                  <pic:spPr bwMode="auto">
                    <a:xfrm>
                      <a:off x="0" y="0"/>
                      <a:ext cx="2486915" cy="2167177"/>
                    </a:xfrm>
                    <a:prstGeom prst="rect">
                      <a:avLst/>
                    </a:prstGeom>
                    <a:noFill/>
                    <a:ln>
                      <a:noFill/>
                    </a:ln>
                  </pic:spPr>
                </pic:pic>
              </a:graphicData>
            </a:graphic>
          </wp:inline>
        </w:drawing>
      </w:r>
    </w:p>
    <w:p w:rsidR="00897D22" w:rsidRPr="004B4765" w:rsidRDefault="000D3225" w:rsidP="001324CA">
      <w:pPr>
        <w:pStyle w:val="Teksispodslike"/>
        <w:spacing w:before="80" w:after="0"/>
        <w:jc w:val="left"/>
        <w:rPr>
          <w:rFonts w:ascii="Cambria" w:hAnsi="Cambria"/>
          <w:b w:val="0"/>
          <w:szCs w:val="22"/>
        </w:rPr>
      </w:pPr>
      <w:r w:rsidRPr="004B4765">
        <w:rPr>
          <w:rFonts w:ascii="Cambria" w:hAnsi="Cambria"/>
          <w:szCs w:val="22"/>
        </w:rPr>
        <w:t>Fig.</w:t>
      </w:r>
      <w:r w:rsidR="00897D22" w:rsidRPr="004B4765">
        <w:rPr>
          <w:rFonts w:ascii="Cambria" w:hAnsi="Cambria"/>
          <w:szCs w:val="22"/>
        </w:rPr>
        <w:t xml:space="preserve"> 1. </w:t>
      </w:r>
      <w:r w:rsidR="00897D22" w:rsidRPr="004B4765">
        <w:rPr>
          <w:rFonts w:ascii="Cambria" w:hAnsi="Cambria"/>
          <w:b w:val="0"/>
          <w:szCs w:val="22"/>
        </w:rPr>
        <w:t xml:space="preserve">Title (Cambria 10 pt) – align </w:t>
      </w:r>
      <w:r w:rsidR="001324CA" w:rsidRPr="004B4765">
        <w:rPr>
          <w:rFonts w:ascii="Cambria" w:hAnsi="Cambria"/>
          <w:b w:val="0"/>
          <w:szCs w:val="22"/>
        </w:rPr>
        <w:t>left</w:t>
      </w:r>
      <w:r w:rsidR="001119B6">
        <w:rPr>
          <w:rFonts w:ascii="Cambria" w:hAnsi="Cambria"/>
          <w:b w:val="0"/>
          <w:szCs w:val="22"/>
        </w:rPr>
        <w:t>.</w:t>
      </w:r>
    </w:p>
    <w:p w:rsidR="00897D22" w:rsidRDefault="00897D22" w:rsidP="00897D22">
      <w:pPr>
        <w:pStyle w:val="Tekst"/>
        <w:ind w:firstLine="0"/>
        <w:rPr>
          <w:rFonts w:ascii="Cambria" w:hAnsi="Cambria"/>
        </w:rPr>
      </w:pPr>
    </w:p>
    <w:p w:rsidR="00897D22" w:rsidRDefault="00897D22" w:rsidP="00897D22">
      <w:pPr>
        <w:pStyle w:val="Tekst"/>
        <w:ind w:firstLine="0"/>
        <w:rPr>
          <w:rFonts w:ascii="Cambria" w:hAnsi="Cambria"/>
        </w:rPr>
      </w:pPr>
      <w:r w:rsidRPr="00A0342D">
        <w:rPr>
          <w:rFonts w:ascii="Cambria" w:hAnsi="Cambria"/>
        </w:rPr>
        <w:t>Please use only drawings and photographs of excellent quality. It is especially important that all numbers and characters appearing in your figures are of good quality and well-readable size (</w:t>
      </w:r>
      <w:r w:rsidRPr="00A0342D">
        <w:rPr>
          <w:rFonts w:ascii="Cambria" w:hAnsi="Cambria"/>
          <w:sz w:val="16"/>
          <w:szCs w:val="16"/>
        </w:rPr>
        <w:t xml:space="preserve">≈ </w:t>
      </w:r>
      <w:r w:rsidRPr="00A0342D">
        <w:rPr>
          <w:rFonts w:ascii="Cambria" w:hAnsi="Cambria"/>
        </w:rPr>
        <w:t>8–10 pt), i.e. approximately of the same size as your text. Figure axis labels are often a source of confusion. Axes labels must be clearly denoted.</w:t>
      </w:r>
    </w:p>
    <w:p w:rsidR="00652088" w:rsidRDefault="00652088" w:rsidP="00897D22">
      <w:pPr>
        <w:pStyle w:val="Tekst"/>
        <w:ind w:firstLine="0"/>
        <w:rPr>
          <w:rFonts w:ascii="Cambria" w:hAnsi="Cambria"/>
        </w:rPr>
      </w:pPr>
    </w:p>
    <w:p w:rsidR="00652088" w:rsidRPr="00652088" w:rsidRDefault="00652088" w:rsidP="00897D22">
      <w:pPr>
        <w:pStyle w:val="Tekst"/>
        <w:ind w:firstLine="0"/>
        <w:rPr>
          <w:rFonts w:ascii="Cambria" w:hAnsi="Cambria"/>
          <w:b/>
        </w:rPr>
      </w:pPr>
      <w:r w:rsidRPr="00652088">
        <w:rPr>
          <w:rFonts w:ascii="Cambria" w:hAnsi="Cambria"/>
          <w:b/>
        </w:rPr>
        <w:t>All digitized images submitted with the final revision of the manuscript must be of high quality and have resolutions of at least 300 dpi or 1800 x 1200 pixels for colour, 600 dpi for grayscale and 1200 dpi for line art.</w:t>
      </w:r>
    </w:p>
    <w:p w:rsidR="00897D22" w:rsidRPr="00A0342D" w:rsidRDefault="00897D22" w:rsidP="00897D22">
      <w:pPr>
        <w:pStyle w:val="Tekst"/>
        <w:ind w:firstLine="0"/>
        <w:rPr>
          <w:rFonts w:ascii="Cambria" w:hAnsi="Cambria"/>
        </w:rPr>
      </w:pPr>
    </w:p>
    <w:p w:rsidR="00897D22" w:rsidRPr="004B4765" w:rsidRDefault="00355A69" w:rsidP="003327E6">
      <w:pPr>
        <w:pStyle w:val="Tekstiznadtabele"/>
        <w:spacing w:before="0" w:after="80"/>
        <w:rPr>
          <w:rFonts w:ascii="Cambria" w:hAnsi="Cambria"/>
          <w:b w:val="0"/>
          <w:szCs w:val="22"/>
        </w:rPr>
      </w:pPr>
      <w:r w:rsidRPr="004B4765">
        <w:rPr>
          <w:rFonts w:ascii="Cambria" w:hAnsi="Cambria"/>
          <w:szCs w:val="22"/>
        </w:rPr>
        <w:t>Table 1</w:t>
      </w:r>
      <w:r w:rsidR="003327E6" w:rsidRPr="004B4765">
        <w:rPr>
          <w:rFonts w:ascii="Cambria" w:hAnsi="Cambria"/>
          <w:szCs w:val="22"/>
        </w:rPr>
        <w:t xml:space="preserve">. </w:t>
      </w:r>
      <w:r w:rsidR="00897D22" w:rsidRPr="004B4765">
        <w:rPr>
          <w:rFonts w:ascii="Cambria" w:hAnsi="Cambria"/>
          <w:b w:val="0"/>
          <w:szCs w:val="22"/>
        </w:rPr>
        <w:t>Heading (</w:t>
      </w:r>
      <w:r w:rsidR="000D3225" w:rsidRPr="004B4765">
        <w:rPr>
          <w:rFonts w:ascii="Cambria" w:hAnsi="Cambria"/>
          <w:b w:val="0"/>
          <w:szCs w:val="22"/>
        </w:rPr>
        <w:t>Cambria</w:t>
      </w:r>
      <w:r w:rsidR="00897D22" w:rsidRPr="004B4765">
        <w:rPr>
          <w:rFonts w:ascii="Cambria" w:hAnsi="Cambria"/>
          <w:b w:val="0"/>
          <w:szCs w:val="22"/>
        </w:rPr>
        <w:t xml:space="preserve"> 1</w:t>
      </w:r>
      <w:r w:rsidR="000D3225" w:rsidRPr="004B4765">
        <w:rPr>
          <w:rFonts w:ascii="Cambria" w:hAnsi="Cambria"/>
          <w:b w:val="0"/>
          <w:szCs w:val="22"/>
        </w:rPr>
        <w:t>0</w:t>
      </w:r>
      <w:r w:rsidR="00897D22" w:rsidRPr="004B4765">
        <w:rPr>
          <w:rFonts w:ascii="Cambria" w:hAnsi="Cambria"/>
          <w:b w:val="0"/>
          <w:szCs w:val="22"/>
        </w:rPr>
        <w:t xml:space="preserve"> pt) – align left</w:t>
      </w:r>
      <w:r w:rsidR="001119B6">
        <w:rPr>
          <w:rFonts w:ascii="Cambria" w:hAnsi="Cambria"/>
          <w:b w:val="0"/>
          <w:szCs w:val="22"/>
        </w:rPr>
        <w:t>.</w:t>
      </w:r>
    </w:p>
    <w:tbl>
      <w:tblPr>
        <w:tblW w:w="4593" w:type="dxa"/>
        <w:jc w:val="center"/>
        <w:tblLayout w:type="fixed"/>
        <w:tblLook w:val="01E0" w:firstRow="1" w:lastRow="1" w:firstColumn="1" w:lastColumn="1" w:noHBand="0" w:noVBand="0"/>
      </w:tblPr>
      <w:tblGrid>
        <w:gridCol w:w="1401"/>
        <w:gridCol w:w="826"/>
        <w:gridCol w:w="924"/>
        <w:gridCol w:w="756"/>
        <w:gridCol w:w="686"/>
      </w:tblGrid>
      <w:tr w:rsidR="00897D22" w:rsidRPr="00C7582F" w:rsidTr="00C7582F">
        <w:trPr>
          <w:trHeight w:val="20"/>
          <w:jc w:val="center"/>
        </w:trPr>
        <w:tc>
          <w:tcPr>
            <w:tcW w:w="1401"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b/>
                <w:szCs w:val="20"/>
              </w:rPr>
              <w:t>Element</w:t>
            </w:r>
          </w:p>
        </w:tc>
        <w:tc>
          <w:tcPr>
            <w:tcW w:w="3192"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r w:rsidRPr="00C7582F">
              <w:rPr>
                <w:rFonts w:ascii="Cambria" w:eastAsia="SimSun" w:hAnsi="Cambria"/>
                <w:b/>
                <w:szCs w:val="20"/>
              </w:rPr>
              <w:t>Chemical composition [%]</w:t>
            </w:r>
          </w:p>
        </w:tc>
      </w:tr>
      <w:tr w:rsidR="00897D22" w:rsidRPr="00C7582F" w:rsidTr="00C7582F">
        <w:trPr>
          <w:trHeight w:val="20"/>
          <w:jc w:val="center"/>
        </w:trPr>
        <w:tc>
          <w:tcPr>
            <w:tcW w:w="1401" w:type="dxa"/>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SiO</w:t>
            </w:r>
            <w:r w:rsidRPr="00C7582F">
              <w:rPr>
                <w:rFonts w:ascii="Cambria" w:eastAsia="SimSun" w:hAnsi="Cambria"/>
                <w:szCs w:val="20"/>
                <w:vertAlign w:val="subscript"/>
              </w:rPr>
              <w:t>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Al</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Fe</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CaO</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Cordierite (C)</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45.52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28.10</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3.70</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Talc (T)</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62.20</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3.11</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1.25</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1.07</w:t>
            </w:r>
          </w:p>
        </w:tc>
      </w:tr>
    </w:tbl>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All tables should be incorporated into the main body of the text and must be centred in the column and numbered consecutively.</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Place tables as close as possible to where they are mentioned in the main text. Large tables may span both columns.</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Table headings should be placed above the table, as shown in this template. The width of all lines in tables including all borders should be 1/2 pt. Text and numbers in tables should be typewritten in </w:t>
      </w:r>
      <w:smartTag w:uri="urn:schemas-microsoft-com:office:smarttags" w:element="place">
        <w:r w:rsidR="000D3225">
          <w:rPr>
            <w:rFonts w:ascii="Cambria" w:hAnsi="Cambria"/>
          </w:rPr>
          <w:t>Cambria</w:t>
        </w:r>
      </w:smartTag>
      <w:r w:rsidRPr="00A0342D">
        <w:rPr>
          <w:rFonts w:ascii="Cambria" w:hAnsi="Cambria"/>
        </w:rPr>
        <w:t>, 9 pt.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It is recommended that footnotes be avoided. Instead, try to integrate the footnote information into the text.</w:t>
      </w:r>
    </w:p>
    <w:p w:rsidR="00897D22" w:rsidRPr="000D3225" w:rsidRDefault="00897D22" w:rsidP="00897D22">
      <w:pPr>
        <w:pStyle w:val="Naslovpoglavlja"/>
        <w:rPr>
          <w:rFonts w:ascii="Cambria" w:hAnsi="Cambria"/>
          <w:szCs w:val="22"/>
        </w:rPr>
      </w:pPr>
      <w:r w:rsidRPr="000D3225">
        <w:rPr>
          <w:rFonts w:ascii="Cambria" w:hAnsi="Cambria"/>
          <w:szCs w:val="22"/>
        </w:rPr>
        <w:lastRenderedPageBreak/>
        <w:t>CONCLUSION (</w:t>
      </w:r>
      <w:r w:rsidR="000D3225" w:rsidRPr="000D3225">
        <w:rPr>
          <w:rFonts w:ascii="Cambria" w:hAnsi="Cambria"/>
          <w:szCs w:val="22"/>
        </w:rPr>
        <w:t>CAMBRIA</w:t>
      </w:r>
      <w:r w:rsidRPr="000D3225">
        <w:rPr>
          <w:rFonts w:ascii="Cambria" w:hAnsi="Cambria"/>
          <w:szCs w:val="22"/>
        </w:rPr>
        <w:t xml:space="preserve"> 1</w:t>
      </w:r>
      <w:r w:rsidR="009E09C5">
        <w:rPr>
          <w:rFonts w:ascii="Cambria" w:hAnsi="Cambria"/>
          <w:szCs w:val="22"/>
        </w:rPr>
        <w:t>1</w:t>
      </w:r>
      <w:r w:rsidRPr="000D3225">
        <w:rPr>
          <w:rFonts w:ascii="Cambria" w:hAnsi="Cambria"/>
          <w:szCs w:val="22"/>
        </w:rPr>
        <w:t xml:space="preserve"> PT)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Although a conclusion may review the main points of the paper, do not replicate the abstract as the conclusion. A conclusion might elaborate on the importance of the work or suggest applications and extensions.</w:t>
      </w:r>
    </w:p>
    <w:p w:rsidR="00897D22" w:rsidRPr="00A0342D" w:rsidRDefault="00897D22" w:rsidP="00897D22">
      <w:pPr>
        <w:pStyle w:val="Tekst"/>
        <w:ind w:firstLine="0"/>
        <w:rPr>
          <w:rFonts w:ascii="Cambria" w:hAnsi="Cambria"/>
        </w:rPr>
      </w:pPr>
    </w:p>
    <w:p w:rsidR="00200905" w:rsidRDefault="00200905" w:rsidP="00530E5C">
      <w:pPr>
        <w:pStyle w:val="BodyText"/>
        <w:tabs>
          <w:tab w:val="num" w:pos="426"/>
        </w:tabs>
        <w:rPr>
          <w:rFonts w:ascii="Cambria" w:hAnsi="Cambria"/>
          <w:b/>
          <w:bCs/>
        </w:rPr>
      </w:pPr>
    </w:p>
    <w:p w:rsidR="005055E9" w:rsidRPr="00200905" w:rsidRDefault="005055E9" w:rsidP="00530E5C">
      <w:pPr>
        <w:pStyle w:val="BodyText"/>
        <w:tabs>
          <w:tab w:val="num" w:pos="426"/>
        </w:tabs>
        <w:rPr>
          <w:rFonts w:ascii="Cambria" w:hAnsi="Cambria"/>
          <w:b/>
          <w:bCs/>
        </w:rPr>
      </w:pPr>
      <w:r w:rsidRPr="00200905">
        <w:rPr>
          <w:rFonts w:ascii="Cambria" w:hAnsi="Cambria"/>
          <w:b/>
          <w:bCs/>
        </w:rPr>
        <w:t xml:space="preserve">Acknowledgement </w:t>
      </w:r>
      <w:r w:rsidRPr="00200905">
        <w:rPr>
          <w:rFonts w:ascii="Cambria" w:hAnsi="Cambria"/>
          <w:b/>
          <w:szCs w:val="22"/>
        </w:rPr>
        <w:t>(</w:t>
      </w:r>
      <w:smartTag w:uri="urn:schemas-microsoft-com:office:smarttags" w:element="place">
        <w:r w:rsidRPr="00200905">
          <w:rPr>
            <w:rFonts w:ascii="Cambria" w:hAnsi="Cambria"/>
            <w:b/>
            <w:szCs w:val="22"/>
          </w:rPr>
          <w:t>Cambria</w:t>
        </w:r>
      </w:smartTag>
      <w:r w:rsidRPr="00200905">
        <w:rPr>
          <w:rFonts w:ascii="Cambria" w:hAnsi="Cambria"/>
          <w:b/>
          <w:szCs w:val="22"/>
        </w:rPr>
        <w:t xml:space="preserve"> 11 PT</w:t>
      </w:r>
      <w:r w:rsidRPr="00200905">
        <w:rPr>
          <w:rFonts w:ascii="Cambria" w:hAnsi="Cambria" w:cs="Arial"/>
          <w:b/>
          <w:szCs w:val="22"/>
        </w:rPr>
        <w:t xml:space="preserve"> bold</w:t>
      </w:r>
      <w:r w:rsidRPr="00200905">
        <w:rPr>
          <w:rFonts w:ascii="Cambria" w:hAnsi="Cambria"/>
          <w:b/>
          <w:caps/>
          <w:szCs w:val="22"/>
        </w:rPr>
        <w:t xml:space="preserve">, </w:t>
      </w:r>
      <w:r w:rsidRPr="00200905">
        <w:rPr>
          <w:rFonts w:ascii="Cambria" w:hAnsi="Cambria"/>
          <w:b/>
          <w:szCs w:val="22"/>
        </w:rPr>
        <w:t>Align left</w:t>
      </w:r>
      <w:r w:rsidRPr="00200905">
        <w:rPr>
          <w:rFonts w:ascii="Cambria" w:hAnsi="Cambria"/>
          <w:b/>
          <w:caps/>
          <w:szCs w:val="22"/>
        </w:rPr>
        <w:t>)</w:t>
      </w:r>
    </w:p>
    <w:p w:rsidR="005055E9" w:rsidRDefault="005055E9" w:rsidP="00897D22">
      <w:pPr>
        <w:pStyle w:val="Tekst"/>
        <w:ind w:firstLine="0"/>
        <w:rPr>
          <w:rFonts w:ascii="Cambria" w:hAnsi="Cambria"/>
        </w:rPr>
      </w:pPr>
    </w:p>
    <w:p w:rsidR="005055E9" w:rsidRPr="00A0342D" w:rsidRDefault="005055E9" w:rsidP="00897D22">
      <w:pPr>
        <w:pStyle w:val="Tekst"/>
        <w:ind w:firstLine="0"/>
        <w:rPr>
          <w:rFonts w:ascii="Cambria" w:hAnsi="Cambria"/>
        </w:rPr>
      </w:pPr>
    </w:p>
    <w:p w:rsidR="00897D22" w:rsidRPr="000D3225" w:rsidRDefault="00897D22" w:rsidP="00897D22">
      <w:pPr>
        <w:pStyle w:val="Literatura"/>
        <w:spacing w:before="0" w:after="0"/>
        <w:rPr>
          <w:rFonts w:ascii="Cambria" w:hAnsi="Cambria"/>
          <w:caps w:val="0"/>
          <w:szCs w:val="22"/>
        </w:rPr>
      </w:pPr>
      <w:r w:rsidRPr="000D3225">
        <w:rPr>
          <w:rFonts w:ascii="Cambria" w:hAnsi="Cambria"/>
          <w:szCs w:val="22"/>
        </w:rPr>
        <w:t>REFERENCES (</w:t>
      </w:r>
      <w:r w:rsidR="000D3225" w:rsidRPr="000D3225">
        <w:rPr>
          <w:rFonts w:ascii="Cambria" w:hAnsi="Cambria"/>
          <w:szCs w:val="22"/>
        </w:rPr>
        <w:t>CAMBRIA 1</w:t>
      </w:r>
      <w:r w:rsidR="00EE7FD5">
        <w:rPr>
          <w:rFonts w:ascii="Cambria" w:hAnsi="Cambria"/>
          <w:szCs w:val="22"/>
        </w:rPr>
        <w:t>1</w:t>
      </w:r>
      <w:r w:rsidR="000D3225" w:rsidRPr="000D3225">
        <w:rPr>
          <w:rFonts w:ascii="Cambria" w:hAnsi="Cambria"/>
          <w:szCs w:val="22"/>
        </w:rPr>
        <w:t xml:space="preserve"> PT</w:t>
      </w:r>
      <w:r w:rsidRPr="000D3225">
        <w:rPr>
          <w:rFonts w:ascii="Cambria" w:hAnsi="Cambria" w:cs="Arial"/>
          <w:szCs w:val="22"/>
        </w:rPr>
        <w:t xml:space="preserve"> bold</w:t>
      </w:r>
      <w:r w:rsidRPr="000D3225">
        <w:rPr>
          <w:rFonts w:ascii="Cambria" w:hAnsi="Cambria"/>
          <w:caps w:val="0"/>
          <w:szCs w:val="22"/>
        </w:rPr>
        <w:t xml:space="preserve">, </w:t>
      </w:r>
      <w:r w:rsidRPr="000D3225">
        <w:rPr>
          <w:rFonts w:ascii="Cambria" w:hAnsi="Cambria"/>
          <w:szCs w:val="22"/>
        </w:rPr>
        <w:t>Align left</w:t>
      </w:r>
      <w:r w:rsidRPr="000D3225">
        <w:rPr>
          <w:rFonts w:ascii="Cambria" w:hAnsi="Cambria"/>
          <w:caps w:val="0"/>
          <w:szCs w:val="22"/>
        </w:rPr>
        <w:t>)</w:t>
      </w:r>
    </w:p>
    <w:p w:rsidR="00CD5062" w:rsidRDefault="00CD5062" w:rsidP="00897D22">
      <w:pPr>
        <w:pStyle w:val="Tekst"/>
        <w:ind w:firstLine="0"/>
        <w:rPr>
          <w:rFonts w:ascii="Cambria" w:hAnsi="Cambria"/>
        </w:rPr>
      </w:pPr>
    </w:p>
    <w:p w:rsidR="00CD5062" w:rsidRDefault="00CD5062" w:rsidP="00CD5062">
      <w:pPr>
        <w:pStyle w:val="Tekst"/>
        <w:ind w:firstLine="0"/>
        <w:rPr>
          <w:rFonts w:ascii="Cambria" w:hAnsi="Cambria"/>
          <w:sz w:val="20"/>
        </w:rPr>
      </w:pPr>
      <w:r w:rsidRPr="008762E5">
        <w:rPr>
          <w:rFonts w:ascii="Cambria" w:hAnsi="Cambria"/>
          <w:sz w:val="20"/>
        </w:rPr>
        <w:t>All references cited in the text must appear in the reference list and vice versa. References should be sorted chronologically. References should be numbered and ordered according to where they are first mentioned in the paper, not alphabetically.</w:t>
      </w:r>
    </w:p>
    <w:p w:rsidR="00CD5062" w:rsidRPr="008762E5" w:rsidRDefault="00CD5062" w:rsidP="00CD5062">
      <w:pPr>
        <w:pStyle w:val="Tekst"/>
        <w:ind w:firstLine="0"/>
        <w:rPr>
          <w:rFonts w:ascii="Cambria" w:hAnsi="Cambria"/>
          <w:sz w:val="20"/>
        </w:rPr>
      </w:pPr>
    </w:p>
    <w:p w:rsidR="00CD5062" w:rsidRPr="00113C40" w:rsidRDefault="00CD5062" w:rsidP="00CD5062">
      <w:pPr>
        <w:pStyle w:val="Tekst"/>
        <w:ind w:firstLine="0"/>
        <w:rPr>
          <w:rFonts w:ascii="Cambria" w:hAnsi="Cambria"/>
          <w:spacing w:val="-2"/>
          <w:sz w:val="20"/>
        </w:rPr>
      </w:pPr>
      <w:r w:rsidRPr="00113C40">
        <w:rPr>
          <w:rFonts w:ascii="Cambria" w:hAnsi="Cambria"/>
          <w:spacing w:val="-2"/>
          <w:sz w:val="20"/>
        </w:rPr>
        <w:t>Citation in the text is by the number in square brackets, such as [1], [2], [4,5], [7,9], [3-5], [1,3,4,6-9]... etc.</w:t>
      </w:r>
    </w:p>
    <w:p w:rsidR="00CD5062" w:rsidRPr="008762E5" w:rsidRDefault="00CD5062" w:rsidP="00CD5062">
      <w:pPr>
        <w:pStyle w:val="Tekst"/>
        <w:ind w:firstLine="0"/>
        <w:rPr>
          <w:rFonts w:ascii="Cambria" w:hAnsi="Cambria"/>
          <w:sz w:val="20"/>
        </w:rPr>
      </w:pPr>
    </w:p>
    <w:p w:rsidR="00CD5062" w:rsidRDefault="00CD5062" w:rsidP="00CD5062">
      <w:pPr>
        <w:pStyle w:val="Tekst"/>
        <w:ind w:firstLine="0"/>
        <w:rPr>
          <w:rFonts w:ascii="Cambria" w:hAnsi="Cambria"/>
          <w:sz w:val="20"/>
        </w:rPr>
      </w:pPr>
      <w:r w:rsidRPr="008762E5">
        <w:rPr>
          <w:rFonts w:ascii="Cambria" w:hAnsi="Cambria"/>
          <w:sz w:val="20"/>
        </w:rPr>
        <w:t>The use of DOI is recommended at the end of each reference.</w:t>
      </w:r>
    </w:p>
    <w:p w:rsidR="00CD5062" w:rsidRPr="008762E5" w:rsidRDefault="00CD5062" w:rsidP="00CD5062">
      <w:pPr>
        <w:pStyle w:val="Tekst"/>
        <w:ind w:firstLine="0"/>
        <w:rPr>
          <w:rFonts w:ascii="Cambria" w:hAnsi="Cambria"/>
          <w:sz w:val="20"/>
        </w:rPr>
      </w:pPr>
    </w:p>
    <w:p w:rsidR="00214B57" w:rsidRDefault="00BD4E79" w:rsidP="00CD5062">
      <w:pPr>
        <w:jc w:val="both"/>
        <w:rPr>
          <w:rFonts w:ascii="Cambria" w:hAnsi="Cambria"/>
          <w:sz w:val="20"/>
          <w:szCs w:val="20"/>
        </w:rPr>
      </w:pPr>
      <w:r w:rsidRPr="00BD4E79">
        <w:rPr>
          <w:rFonts w:ascii="Cambria" w:hAnsi="Cambria"/>
          <w:sz w:val="20"/>
          <w:szCs w:val="20"/>
        </w:rPr>
        <w:t xml:space="preserve">References should be formatted according to </w:t>
      </w:r>
      <w:r w:rsidRPr="00415925">
        <w:rPr>
          <w:rFonts w:ascii="Cambria" w:hAnsi="Cambria"/>
          <w:sz w:val="20"/>
          <w:szCs w:val="20"/>
        </w:rPr>
        <w:t>the</w:t>
      </w:r>
      <w:r w:rsidRPr="00BD4E79">
        <w:rPr>
          <w:rFonts w:ascii="Cambria" w:hAnsi="Cambria"/>
          <w:b/>
          <w:sz w:val="20"/>
          <w:szCs w:val="20"/>
        </w:rPr>
        <w:t xml:space="preserve"> IEEE style</w:t>
      </w:r>
      <w:r>
        <w:rPr>
          <w:rFonts w:ascii="Cambria" w:hAnsi="Cambria"/>
          <w:b/>
          <w:sz w:val="20"/>
          <w:szCs w:val="20"/>
        </w:rPr>
        <w:t>.</w:t>
      </w:r>
    </w:p>
    <w:p w:rsidR="00214B57" w:rsidRPr="00214B57" w:rsidRDefault="00214B57" w:rsidP="00CD5062">
      <w:pPr>
        <w:jc w:val="both"/>
        <w:rPr>
          <w:rFonts w:ascii="Cambria" w:hAnsi="Cambria"/>
          <w:sz w:val="20"/>
          <w:szCs w:val="20"/>
        </w:rPr>
      </w:pP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Books</w:t>
      </w:r>
    </w:p>
    <w:p w:rsidR="00214B57" w:rsidRDefault="0092453C" w:rsidP="0092453C">
      <w:pPr>
        <w:pStyle w:val="NormalWeb"/>
        <w:numPr>
          <w:ilvl w:val="0"/>
          <w:numId w:val="10"/>
        </w:numPr>
        <w:spacing w:before="0" w:beforeAutospacing="0" w:after="120" w:afterAutospacing="0"/>
        <w:ind w:left="454" w:hanging="454"/>
        <w:jc w:val="both"/>
        <w:rPr>
          <w:rFonts w:ascii="Cambria" w:hAnsi="Cambria"/>
          <w:sz w:val="20"/>
          <w:szCs w:val="20"/>
        </w:rPr>
      </w:pPr>
      <w:r w:rsidRPr="0092453C">
        <w:rPr>
          <w:rFonts w:ascii="Cambria" w:hAnsi="Cambria"/>
          <w:sz w:val="20"/>
          <w:szCs w:val="20"/>
        </w:rPr>
        <w:t xml:space="preserve">D. Sarunyagate, Ed., </w:t>
      </w:r>
      <w:r w:rsidRPr="0092453C">
        <w:rPr>
          <w:rFonts w:ascii="Cambria" w:hAnsi="Cambria"/>
          <w:i/>
          <w:sz w:val="20"/>
          <w:szCs w:val="20"/>
        </w:rPr>
        <w:t>Lasers</w:t>
      </w:r>
      <w:r w:rsidRPr="0092453C">
        <w:rPr>
          <w:rFonts w:ascii="Cambria" w:hAnsi="Cambria"/>
          <w:sz w:val="20"/>
          <w:szCs w:val="20"/>
        </w:rPr>
        <w:t>. New York: McGraw-Hill, 1996.</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Chapter in book</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R. L. Myer, “Parametric oscillators and nonlinear materials,” in </w:t>
      </w:r>
      <w:r w:rsidRPr="00214B57">
        <w:rPr>
          <w:rStyle w:val="Emphasis"/>
          <w:rFonts w:ascii="Cambria" w:hAnsi="Cambria"/>
          <w:sz w:val="20"/>
          <w:szCs w:val="20"/>
        </w:rPr>
        <w:t>Nonlinear Optics</w:t>
      </w:r>
      <w:r w:rsidRPr="00214B57">
        <w:rPr>
          <w:rFonts w:ascii="Cambria" w:hAnsi="Cambria"/>
          <w:sz w:val="20"/>
          <w:szCs w:val="20"/>
        </w:rPr>
        <w:t>, vol. 4, P. G. Harper and B. S. Wherret, Eds. San Francisco, CA, USA: Academic, 1977, pp. 47–160.</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eBook</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O. Young, “Synthetic structure of industrial plastics,” in </w:t>
      </w:r>
      <w:r w:rsidRPr="00214B57">
        <w:rPr>
          <w:rStyle w:val="Emphasis"/>
          <w:rFonts w:ascii="Cambria" w:hAnsi="Cambria"/>
          <w:sz w:val="20"/>
          <w:szCs w:val="20"/>
        </w:rPr>
        <w:t>Plastics, vol. 3, Polymers of Hexadromicon</w:t>
      </w:r>
      <w:r w:rsidRPr="00214B57">
        <w:rPr>
          <w:rFonts w:ascii="Cambria" w:hAnsi="Cambria"/>
          <w:sz w:val="20"/>
          <w:szCs w:val="20"/>
        </w:rPr>
        <w:t xml:space="preserve">, J. Peters, Ed., 2nd ed. New York, NY, USA: McGraw-Hill, 1964, pp. 15–64. [Online]. Available: </w:t>
      </w:r>
      <w:hyperlink r:id="rId38" w:history="1">
        <w:r w:rsidRPr="00415925">
          <w:rPr>
            <w:rStyle w:val="Hyperlink"/>
            <w:rFonts w:ascii="Cambria" w:hAnsi="Cambria"/>
            <w:sz w:val="20"/>
            <w:szCs w:val="20"/>
          </w:rPr>
          <w:t>http://www.bookref.com</w:t>
        </w:r>
      </w:hyperlink>
      <w:r w:rsidRPr="00214B57">
        <w:rPr>
          <w:rFonts w:ascii="Cambria" w:hAnsi="Cambria"/>
          <w:sz w:val="20"/>
          <w:szCs w:val="20"/>
        </w:rPr>
        <w:t>.</w:t>
      </w:r>
    </w:p>
    <w:p w:rsidR="00214B57" w:rsidRDefault="00214B57" w:rsidP="00415925">
      <w:pPr>
        <w:pStyle w:val="Heading2"/>
        <w:spacing w:before="0" w:beforeAutospacing="0" w:after="120" w:afterAutospacing="0"/>
        <w:ind w:left="454" w:hanging="454"/>
        <w:jc w:val="both"/>
        <w:rPr>
          <w:rStyle w:val="Strong"/>
          <w:rFonts w:ascii="Cambria" w:hAnsi="Cambria"/>
          <w:b/>
          <w:bCs w:val="0"/>
          <w:sz w:val="20"/>
          <w:szCs w:val="20"/>
        </w:rPr>
      </w:pPr>
      <w:r w:rsidRPr="00214B57">
        <w:rPr>
          <w:rStyle w:val="Strong"/>
          <w:rFonts w:ascii="Cambria" w:hAnsi="Cambria"/>
          <w:b/>
          <w:bCs w:val="0"/>
          <w:sz w:val="20"/>
          <w:szCs w:val="20"/>
        </w:rPr>
        <w:t>Journals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M. M. Chiampi and L. L. Zilberti, “Induction of electric field in human bodies moving near MRI: An efficient BEM computational procedure,” </w:t>
      </w:r>
      <w:r w:rsidRPr="00214B57">
        <w:rPr>
          <w:rStyle w:val="Emphasis"/>
          <w:rFonts w:ascii="Cambria" w:hAnsi="Cambria"/>
          <w:sz w:val="20"/>
          <w:szCs w:val="20"/>
        </w:rPr>
        <w:t>IEEE Trans. Biomed. Eng</w:t>
      </w:r>
      <w:r w:rsidRPr="00214B57">
        <w:rPr>
          <w:rFonts w:ascii="Cambria" w:hAnsi="Cambria"/>
          <w:sz w:val="20"/>
          <w:szCs w:val="20"/>
        </w:rPr>
        <w:t xml:space="preserve">., vol. 58, no. 10, pp. 2787–2793, Oct. 2011, </w:t>
      </w:r>
      <w:hyperlink r:id="rId39" w:history="1">
        <w:r w:rsidRPr="009908D8">
          <w:rPr>
            <w:rStyle w:val="Hyperlink"/>
            <w:rFonts w:ascii="Cambria" w:hAnsi="Cambria"/>
            <w:sz w:val="20"/>
            <w:szCs w:val="20"/>
          </w:rPr>
          <w:t>doi: 10.1109/TBME.2011.2158315</w:t>
        </w:r>
      </w:hyperlink>
      <w:r w:rsidRPr="00214B57">
        <w:rPr>
          <w:rFonts w:ascii="Cambria" w:hAnsi="Cambria"/>
          <w:sz w:val="20"/>
          <w:szCs w:val="20"/>
        </w:rPr>
        <w:t>.</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W. P. Risk, G. S. Kino, and H. J. Shaw, “Fiber-optic frequency shifter using a surface acoustic wave incident at an oblique angle,” </w:t>
      </w:r>
      <w:r w:rsidRPr="00214B57">
        <w:rPr>
          <w:rStyle w:val="Emphasis"/>
          <w:rFonts w:ascii="Cambria" w:hAnsi="Cambria"/>
          <w:sz w:val="20"/>
          <w:szCs w:val="20"/>
        </w:rPr>
        <w:t>Opt. Lett</w:t>
      </w:r>
      <w:r w:rsidRPr="00214B57">
        <w:rPr>
          <w:rFonts w:ascii="Cambria" w:hAnsi="Cambria"/>
          <w:sz w:val="20"/>
          <w:szCs w:val="20"/>
        </w:rPr>
        <w:t xml:space="preserve">., vol. 11, no. 2, pp. 115–117, Feb. 1986. [Online]. Available: </w:t>
      </w:r>
      <w:hyperlink r:id="rId40" w:history="1">
        <w:r w:rsidR="009908D8" w:rsidRPr="00EC5E2D">
          <w:rPr>
            <w:rStyle w:val="Hyperlink"/>
            <w:rFonts w:ascii="Cambria" w:hAnsi="Cambria"/>
            <w:sz w:val="20"/>
            <w:szCs w:val="20"/>
          </w:rPr>
          <w:t>http://ol.osa.org/abstract.cfm?URI=ol-11-2-115</w:t>
        </w:r>
      </w:hyperlink>
      <w:r w:rsidR="009908D8">
        <w:rPr>
          <w:rFonts w:ascii="Cambria" w:hAnsi="Cambria"/>
          <w:sz w:val="20"/>
          <w:szCs w:val="20"/>
        </w:rPr>
        <w:t xml:space="preserve"> </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Published online ahead of print</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P. Kopyt </w:t>
      </w:r>
      <w:r w:rsidRPr="00214B57">
        <w:rPr>
          <w:rStyle w:val="Emphasis"/>
          <w:rFonts w:ascii="Cambria" w:hAnsi="Cambria"/>
          <w:sz w:val="20"/>
          <w:szCs w:val="20"/>
        </w:rPr>
        <w:t>et al.,</w:t>
      </w:r>
      <w:r w:rsidRPr="00214B57">
        <w:rPr>
          <w:rFonts w:ascii="Cambria" w:hAnsi="Cambria"/>
          <w:sz w:val="20"/>
          <w:szCs w:val="20"/>
        </w:rPr>
        <w:t xml:space="preserve"> “Electric properties of graphene-based conductive layers from DC up to terahertz range,” </w:t>
      </w:r>
      <w:r w:rsidRPr="00214B57">
        <w:rPr>
          <w:rStyle w:val="Emphasis"/>
          <w:rFonts w:ascii="Cambria" w:hAnsi="Cambria"/>
          <w:sz w:val="20"/>
          <w:szCs w:val="20"/>
        </w:rPr>
        <w:t>IEEE THz Sci. Technol</w:t>
      </w:r>
      <w:r w:rsidRPr="00214B57">
        <w:rPr>
          <w:rFonts w:ascii="Cambria" w:hAnsi="Cambria"/>
          <w:sz w:val="20"/>
          <w:szCs w:val="20"/>
        </w:rPr>
        <w:t xml:space="preserve">., to be published. </w:t>
      </w:r>
      <w:hyperlink r:id="rId41" w:history="1">
        <w:r w:rsidRPr="009908D8">
          <w:rPr>
            <w:rStyle w:val="Hyperlink"/>
            <w:rFonts w:ascii="Cambria" w:hAnsi="Cambria"/>
            <w:sz w:val="20"/>
            <w:szCs w:val="20"/>
          </w:rPr>
          <w:t>doi: 10.1109/TTHZ.2016.2544142</w:t>
        </w:r>
      </w:hyperlink>
      <w:r w:rsidRPr="00214B57">
        <w:rPr>
          <w:rFonts w:ascii="Cambria" w:hAnsi="Cambria"/>
          <w:sz w:val="20"/>
          <w:szCs w:val="20"/>
        </w:rPr>
        <w:t>.</w:t>
      </w:r>
    </w:p>
    <w:p w:rsidR="0092453C" w:rsidRDefault="0092453C" w:rsidP="00415925">
      <w:pPr>
        <w:pStyle w:val="Heading2"/>
        <w:spacing w:before="0" w:beforeAutospacing="0" w:after="120" w:afterAutospacing="0"/>
        <w:ind w:left="454" w:hanging="454"/>
        <w:jc w:val="both"/>
        <w:rPr>
          <w:rStyle w:val="Strong"/>
          <w:rFonts w:ascii="Cambria" w:hAnsi="Cambria"/>
          <w:b/>
          <w:bCs w:val="0"/>
          <w:sz w:val="20"/>
          <w:szCs w:val="20"/>
        </w:rPr>
      </w:pPr>
      <w:r w:rsidRPr="0092453C">
        <w:rPr>
          <w:rStyle w:val="Strong"/>
          <w:rFonts w:ascii="Cambria" w:hAnsi="Cambria"/>
          <w:b/>
          <w:bCs w:val="0"/>
          <w:sz w:val="20"/>
          <w:szCs w:val="20"/>
        </w:rPr>
        <w:t>Conference paper</w:t>
      </w:r>
    </w:p>
    <w:p w:rsidR="0092453C" w:rsidRPr="0092453C" w:rsidRDefault="0092453C" w:rsidP="0092453C">
      <w:pPr>
        <w:pStyle w:val="Heading2"/>
        <w:numPr>
          <w:ilvl w:val="0"/>
          <w:numId w:val="10"/>
        </w:numPr>
        <w:spacing w:before="0" w:beforeAutospacing="0" w:after="120" w:afterAutospacing="0"/>
        <w:ind w:left="454" w:hanging="454"/>
        <w:jc w:val="both"/>
        <w:rPr>
          <w:rStyle w:val="Strong"/>
          <w:rFonts w:ascii="Cambria" w:hAnsi="Cambria"/>
          <w:bCs w:val="0"/>
          <w:sz w:val="20"/>
          <w:szCs w:val="20"/>
        </w:rPr>
      </w:pPr>
      <w:r w:rsidRPr="0092453C">
        <w:rPr>
          <w:rStyle w:val="Strong"/>
          <w:rFonts w:ascii="Cambria" w:hAnsi="Cambria"/>
          <w:bCs w:val="0"/>
          <w:sz w:val="20"/>
          <w:szCs w:val="20"/>
        </w:rPr>
        <w:t xml:space="preserve">L. Liu and H. Miao, "A specification based approach to testing polymorphic attributes," in </w:t>
      </w:r>
      <w:r w:rsidRPr="0092453C">
        <w:rPr>
          <w:rStyle w:val="Strong"/>
          <w:rFonts w:ascii="Cambria" w:hAnsi="Cambria"/>
          <w:bCs w:val="0"/>
          <w:i/>
          <w:sz w:val="20"/>
          <w:szCs w:val="20"/>
        </w:rPr>
        <w:t>Formal Methods and Software Engineering: Proceedings of the 6th International Conference on Formal Engineering Methods, ICFEM 2004, Seattle, WA, USA, November 8-12, 2004</w:t>
      </w:r>
      <w:r w:rsidRPr="0092453C">
        <w:rPr>
          <w:rStyle w:val="Strong"/>
          <w:rFonts w:ascii="Cambria" w:hAnsi="Cambria"/>
          <w:bCs w:val="0"/>
          <w:sz w:val="20"/>
          <w:szCs w:val="20"/>
        </w:rPr>
        <w:t>, J. Davies, W. Schulte, M. Barnett, Eds. Berlin: Springer, 2004. pp. 306-19.</w:t>
      </w:r>
    </w:p>
    <w:p w:rsidR="00214B57" w:rsidRPr="00214B57" w:rsidRDefault="0092453C" w:rsidP="0092453C">
      <w:pPr>
        <w:pStyle w:val="Heading2"/>
        <w:spacing w:before="0" w:beforeAutospacing="0" w:after="120" w:afterAutospacing="0"/>
        <w:jc w:val="both"/>
        <w:rPr>
          <w:rFonts w:ascii="Cambria" w:hAnsi="Cambria"/>
          <w:sz w:val="20"/>
          <w:szCs w:val="20"/>
        </w:rPr>
      </w:pPr>
      <w:r>
        <w:rPr>
          <w:rStyle w:val="Strong"/>
          <w:rFonts w:ascii="Cambria" w:hAnsi="Cambria"/>
          <w:b/>
          <w:bCs w:val="0"/>
          <w:sz w:val="20"/>
          <w:szCs w:val="20"/>
        </w:rPr>
        <w:t>C</w:t>
      </w:r>
      <w:r w:rsidR="00214B57" w:rsidRPr="00214B57">
        <w:rPr>
          <w:rStyle w:val="Strong"/>
          <w:rFonts w:ascii="Cambria" w:hAnsi="Cambria"/>
          <w:b/>
          <w:bCs w:val="0"/>
          <w:sz w:val="20"/>
          <w:szCs w:val="20"/>
        </w:rPr>
        <w:t>onference proceedings (published)</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Veruggio, “The EURON roboethics roadmap,” in </w:t>
      </w:r>
      <w:r w:rsidRPr="00214B57">
        <w:rPr>
          <w:rStyle w:val="Emphasis"/>
          <w:rFonts w:ascii="Cambria" w:hAnsi="Cambria"/>
          <w:sz w:val="20"/>
          <w:szCs w:val="20"/>
        </w:rPr>
        <w:t>Proc. Humanoids ’06: 6th IEEE-RAS Int. Conf. Humanoid Robots</w:t>
      </w:r>
      <w:r w:rsidRPr="00214B57">
        <w:rPr>
          <w:rFonts w:ascii="Cambria" w:hAnsi="Cambria"/>
          <w:sz w:val="20"/>
          <w:szCs w:val="20"/>
        </w:rPr>
        <w:t xml:space="preserve">, 2006, pp. 612–617, </w:t>
      </w:r>
      <w:hyperlink r:id="rId42" w:history="1">
        <w:r w:rsidRPr="009908D8">
          <w:rPr>
            <w:rStyle w:val="Hyperlink"/>
            <w:rFonts w:ascii="Cambria" w:hAnsi="Cambria"/>
            <w:sz w:val="20"/>
            <w:szCs w:val="20"/>
          </w:rPr>
          <w:t>doi: 10.1109/ICHR.2006.321337.</w:t>
        </w:r>
      </w:hyperlink>
    </w:p>
    <w:p w:rsidR="00214B57" w:rsidRPr="00214B57" w:rsidRDefault="00214B57" w:rsidP="009908D8">
      <w:pPr>
        <w:pStyle w:val="Heading3"/>
        <w:spacing w:before="0" w:beforeAutospacing="0" w:after="120" w:afterAutospacing="0"/>
        <w:ind w:left="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T. Schubert, “Real challenges and solutions for validating system-on-chip high level formal verification of nextgeneration microprocessors,” in </w:t>
      </w:r>
      <w:r w:rsidRPr="00214B57">
        <w:rPr>
          <w:rStyle w:val="Emphasis"/>
          <w:rFonts w:ascii="Cambria" w:hAnsi="Cambria"/>
          <w:sz w:val="20"/>
          <w:szCs w:val="20"/>
        </w:rPr>
        <w:t>Proc. 40th Design Automation Conf. (DAC’03),</w:t>
      </w:r>
      <w:r w:rsidRPr="00214B57">
        <w:rPr>
          <w:rFonts w:ascii="Cambria" w:hAnsi="Cambria"/>
          <w:sz w:val="20"/>
          <w:szCs w:val="20"/>
        </w:rPr>
        <w:t xml:space="preserve"> Jun. 2–6, 2003. [Online]. Available: </w:t>
      </w:r>
      <w:hyperlink r:id="rId43" w:history="1">
        <w:r w:rsidR="00FB546D" w:rsidRPr="00EC5E2D">
          <w:rPr>
            <w:rStyle w:val="Hyperlink"/>
            <w:rFonts w:ascii="Cambria" w:hAnsi="Cambria"/>
            <w:sz w:val="20"/>
            <w:szCs w:val="20"/>
          </w:rPr>
          <w:t>http://www.computer.org/csdl/proceedings/dac/2003/2394/00/2394001-abs.html</w:t>
        </w:r>
      </w:hyperlink>
      <w:r w:rsidR="00FB546D">
        <w:rPr>
          <w:rFonts w:ascii="Cambria" w:hAnsi="Cambria"/>
          <w:sz w:val="20"/>
          <w:szCs w:val="20"/>
        </w:rPr>
        <w:t xml:space="preserve"> </w:t>
      </w:r>
    </w:p>
    <w:p w:rsidR="00214B57" w:rsidRPr="009908D8" w:rsidRDefault="00214B57" w:rsidP="009908D8">
      <w:pPr>
        <w:pStyle w:val="NormalWeb"/>
        <w:spacing w:before="0" w:beforeAutospacing="0" w:after="120" w:afterAutospacing="0"/>
        <w:ind w:left="454"/>
        <w:jc w:val="both"/>
        <w:rPr>
          <w:rFonts w:ascii="Cambria" w:hAnsi="Cambria"/>
          <w:b/>
          <w:sz w:val="20"/>
          <w:szCs w:val="20"/>
        </w:rPr>
      </w:pPr>
      <w:r w:rsidRPr="009908D8">
        <w:rPr>
          <w:rFonts w:ascii="Cambria" w:hAnsi="Cambria"/>
          <w:b/>
          <w:sz w:val="20"/>
          <w:szCs w:val="20"/>
        </w:rPr>
        <w:t>Proceedings with editor</w:t>
      </w:r>
    </w:p>
    <w:p w:rsidR="00214B57" w:rsidRPr="001B4656" w:rsidRDefault="00214B57" w:rsidP="001B4656">
      <w:pPr>
        <w:pStyle w:val="NormalWeb"/>
        <w:numPr>
          <w:ilvl w:val="0"/>
          <w:numId w:val="10"/>
        </w:numPr>
        <w:spacing w:before="0" w:beforeAutospacing="0" w:after="120" w:afterAutospacing="0"/>
        <w:ind w:left="454" w:hanging="454"/>
        <w:jc w:val="both"/>
        <w:rPr>
          <w:rFonts w:ascii="Cambria" w:hAnsi="Cambria"/>
          <w:sz w:val="20"/>
          <w:szCs w:val="20"/>
        </w:rPr>
      </w:pPr>
      <w:r>
        <w:rPr>
          <w:rFonts w:ascii="Cambria" w:hAnsi="Cambria"/>
          <w:sz w:val="20"/>
          <w:szCs w:val="20"/>
        </w:rPr>
        <w:t xml:space="preserve">A. </w:t>
      </w:r>
      <w:r w:rsidRPr="00214B57">
        <w:rPr>
          <w:rFonts w:ascii="Cambria" w:hAnsi="Cambria"/>
          <w:sz w:val="20"/>
          <w:szCs w:val="20"/>
        </w:rPr>
        <w:t xml:space="preserve">Amador-Perez and R. A. Rodriguez-Solis, “Analysis of a CPW-fed annular slot ring antenna using DOE,” in </w:t>
      </w:r>
      <w:r w:rsidRPr="00214B57">
        <w:rPr>
          <w:rStyle w:val="Emphasis"/>
          <w:rFonts w:ascii="Cambria" w:hAnsi="Cambria"/>
          <w:sz w:val="20"/>
          <w:szCs w:val="20"/>
        </w:rPr>
        <w:t>Proc. IEEE Antennas Propag. Soc. Int. Symp</w:t>
      </w:r>
      <w:r w:rsidRPr="00214B57">
        <w:rPr>
          <w:rFonts w:ascii="Cambria" w:hAnsi="Cambria"/>
          <w:sz w:val="20"/>
          <w:szCs w:val="20"/>
        </w:rPr>
        <w:t>., A. Amador-Perez and R. A. Rodriguez-Solis, Eds. Jul. 2006, pp. 4301–4304.</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Pr>
          <w:rStyle w:val="Strong"/>
          <w:rFonts w:ascii="Cambria" w:hAnsi="Cambria"/>
          <w:b/>
          <w:bCs w:val="0"/>
          <w:sz w:val="20"/>
          <w:szCs w:val="20"/>
        </w:rPr>
        <w:t>P</w:t>
      </w:r>
      <w:r w:rsidRPr="00214B57">
        <w:rPr>
          <w:rStyle w:val="Strong"/>
          <w:rFonts w:ascii="Cambria" w:hAnsi="Cambria"/>
          <w:b/>
          <w:bCs w:val="0"/>
          <w:sz w:val="20"/>
          <w:szCs w:val="20"/>
        </w:rPr>
        <w:t>atents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J. P. Wilkinson, “Nonlinear resonant circuit devices,” U.S. Patent 3 624 125, Jul. 16, 1990.</w:t>
      </w: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Reports</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P. Diament, S. L. Richert, and W. L. Lupatkin, “V-line surface-wave radiation and scanning,” Dept. Elect. Eng., Columbia Univ., New York, NY, USA, Sci. Rep. 85, Aug. 1991.</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Standards</w:t>
      </w:r>
    </w:p>
    <w:p w:rsidR="001B4656"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214B57">
        <w:rPr>
          <w:rStyle w:val="Emphasis"/>
          <w:rFonts w:ascii="Cambria" w:hAnsi="Cambria"/>
          <w:sz w:val="20"/>
          <w:szCs w:val="20"/>
        </w:rPr>
        <w:t>IEEE Criteria for Class IE Electric Systems,</w:t>
      </w:r>
      <w:r w:rsidRPr="00214B57">
        <w:rPr>
          <w:rFonts w:ascii="Cambria" w:hAnsi="Cambria"/>
          <w:sz w:val="20"/>
          <w:szCs w:val="20"/>
        </w:rPr>
        <w:t xml:space="preserve"> IEEE Standard 308, 1969.</w:t>
      </w:r>
    </w:p>
    <w:p w:rsidR="001B4656" w:rsidRPr="001B4656" w:rsidRDefault="001B4656" w:rsidP="001B4656">
      <w:pPr>
        <w:pStyle w:val="NormalWeb"/>
        <w:spacing w:before="0" w:beforeAutospacing="0" w:after="120" w:afterAutospacing="0"/>
        <w:jc w:val="both"/>
        <w:rPr>
          <w:rFonts w:ascii="Cambria" w:hAnsi="Cambria"/>
          <w:b/>
          <w:sz w:val="20"/>
          <w:szCs w:val="20"/>
        </w:rPr>
      </w:pPr>
      <w:r w:rsidRPr="001B4656">
        <w:rPr>
          <w:rFonts w:ascii="Cambria" w:hAnsi="Cambria"/>
          <w:b/>
          <w:sz w:val="20"/>
          <w:szCs w:val="20"/>
        </w:rPr>
        <w:lastRenderedPageBreak/>
        <w:t>Thesis/Dissertation</w:t>
      </w:r>
    </w:p>
    <w:p w:rsidR="001B4656"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1B4656">
        <w:rPr>
          <w:rFonts w:ascii="Cambria" w:hAnsi="Cambria"/>
          <w:sz w:val="20"/>
          <w:szCs w:val="20"/>
        </w:rPr>
        <w:t>J. O. Williams, “Narrow-band analyzer,” Ph.D. dissertation, Dept. Elect. Eng., Harvard Univ., Cambridge, MA, 1993.</w:t>
      </w:r>
    </w:p>
    <w:p w:rsidR="001B4656" w:rsidRDefault="001B4656" w:rsidP="001B4656">
      <w:pPr>
        <w:pStyle w:val="NormalWeb"/>
        <w:spacing w:before="0" w:beforeAutospacing="0" w:after="120" w:afterAutospacing="0"/>
        <w:jc w:val="both"/>
        <w:rPr>
          <w:rFonts w:ascii="Cambria" w:hAnsi="Cambria"/>
          <w:sz w:val="20"/>
          <w:szCs w:val="20"/>
        </w:rPr>
      </w:pPr>
    </w:p>
    <w:p w:rsidR="001B4656" w:rsidRPr="00214B57" w:rsidRDefault="001B4656" w:rsidP="001B4656">
      <w:pPr>
        <w:pStyle w:val="NormalWeb"/>
        <w:spacing w:before="0" w:beforeAutospacing="0" w:after="120" w:afterAutospacing="0"/>
        <w:jc w:val="both"/>
        <w:rPr>
          <w:rFonts w:ascii="Cambria" w:hAnsi="Cambria"/>
          <w:sz w:val="20"/>
          <w:szCs w:val="20"/>
        </w:rPr>
      </w:pP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Website</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J. Smith. “Obama inaugurated as President.” CNN.com. </w:t>
      </w:r>
      <w:hyperlink r:id="rId44" w:history="1">
        <w:r w:rsidRPr="009908D8">
          <w:rPr>
            <w:rStyle w:val="Hyperlink"/>
            <w:rFonts w:ascii="Cambria" w:hAnsi="Cambria"/>
            <w:sz w:val="20"/>
            <w:szCs w:val="20"/>
          </w:rPr>
          <w:t>http://www.cnn.com/POLITICS/01/21/obama_inaugurated/index.html</w:t>
        </w:r>
      </w:hyperlink>
      <w:r w:rsidRPr="00214B57">
        <w:rPr>
          <w:rFonts w:ascii="Cambria" w:hAnsi="Cambria"/>
          <w:sz w:val="20"/>
          <w:szCs w:val="20"/>
        </w:rPr>
        <w:t xml:space="preserve"> (accessed Feb. 1, 2009).</w:t>
      </w:r>
    </w:p>
    <w:p w:rsidR="00E76936" w:rsidRPr="00214B57" w:rsidRDefault="00E76936" w:rsidP="00415925">
      <w:pPr>
        <w:pStyle w:val="NormalWeb"/>
        <w:spacing w:before="0" w:beforeAutospacing="0" w:after="0" w:afterAutospacing="0"/>
        <w:jc w:val="both"/>
        <w:rPr>
          <w:rFonts w:ascii="Cambria" w:hAnsi="Cambria"/>
          <w:sz w:val="20"/>
          <w:szCs w:val="20"/>
        </w:rPr>
        <w:sectPr w:rsidR="00E76936" w:rsidRPr="00214B57" w:rsidSect="00385B1C">
          <w:type w:val="continuous"/>
          <w:pgSz w:w="11907" w:h="16840" w:code="9"/>
          <w:pgMar w:top="1418" w:right="1134" w:bottom="1418" w:left="1134" w:header="851" w:footer="680" w:gutter="0"/>
          <w:cols w:num="2" w:space="454"/>
          <w:noEndnote/>
        </w:sectPr>
      </w:pPr>
    </w:p>
    <w:p w:rsidR="00200905" w:rsidRPr="00214B57" w:rsidRDefault="00200905" w:rsidP="00113C40">
      <w:pPr>
        <w:pStyle w:val="Literatura-spisak"/>
        <w:numPr>
          <w:ilvl w:val="0"/>
          <w:numId w:val="0"/>
        </w:numPr>
        <w:pBdr>
          <w:top w:val="single" w:sz="4" w:space="1" w:color="auto"/>
          <w:left w:val="single" w:sz="4" w:space="4" w:color="auto"/>
          <w:bottom w:val="single" w:sz="4" w:space="1" w:color="auto"/>
          <w:right w:val="single" w:sz="4" w:space="4" w:color="auto"/>
        </w:pBdr>
        <w:spacing w:before="120"/>
        <w:rPr>
          <w:rFonts w:ascii="Cambria" w:hAnsi="Cambria"/>
          <w:b/>
          <w:spacing w:val="-2"/>
        </w:rPr>
        <w:sectPr w:rsidR="00200905" w:rsidRPr="00214B57" w:rsidSect="00E76936">
          <w:type w:val="continuous"/>
          <w:pgSz w:w="11907" w:h="16840" w:code="9"/>
          <w:pgMar w:top="1418" w:right="1134" w:bottom="1418" w:left="1134" w:header="851" w:footer="680" w:gutter="0"/>
          <w:cols w:space="454"/>
          <w:noEndnote/>
        </w:sectPr>
      </w:pPr>
    </w:p>
    <w:p w:rsidR="00CC36DF" w:rsidRPr="00A01C0E" w:rsidRDefault="00CC36DF" w:rsidP="00A876DB">
      <w:pPr>
        <w:pStyle w:val="Literatura-spisak"/>
        <w:numPr>
          <w:ilvl w:val="0"/>
          <w:numId w:val="0"/>
        </w:numPr>
        <w:spacing w:before="0"/>
        <w:rPr>
          <w:rFonts w:ascii="Cambria" w:hAnsi="Cambria"/>
        </w:rPr>
      </w:pPr>
    </w:p>
    <w:sectPr w:rsidR="00CC36DF" w:rsidRPr="00A01C0E" w:rsidSect="00385B1C">
      <w:type w:val="continuous"/>
      <w:pgSz w:w="11907" w:h="16840" w:code="9"/>
      <w:pgMar w:top="1418" w:right="1134" w:bottom="1418" w:left="1134" w:header="851" w:footer="680" w:gutter="0"/>
      <w:cols w:num="2" w:space="45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FA1" w:rsidRDefault="00846FA1">
      <w:r>
        <w:separator/>
      </w:r>
    </w:p>
  </w:endnote>
  <w:endnote w:type="continuationSeparator" w:id="0">
    <w:p w:rsidR="00846FA1" w:rsidRDefault="0084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287DB8" w:rsidRDefault="007F0669"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734333">
      <w:rPr>
        <w:rStyle w:val="PageNumber"/>
        <w:rFonts w:ascii="Cambria" w:hAnsi="Cambria"/>
        <w:noProof/>
        <w:sz w:val="20"/>
        <w:szCs w:val="22"/>
      </w:rPr>
      <w:t>4</w:t>
    </w:r>
    <w:r w:rsidRPr="00287DB8">
      <w:rPr>
        <w:rStyle w:val="PageNumber"/>
        <w:rFonts w:ascii="Cambria" w:hAnsi="Cambria"/>
        <w:sz w:val="20"/>
        <w:szCs w:val="22"/>
      </w:rPr>
      <w:fldChar w:fldCharType="end"/>
    </w:r>
  </w:p>
  <w:p w:rsidR="007F0669" w:rsidRPr="004C6AF2" w:rsidRDefault="007F0669" w:rsidP="00385B1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F61F4" w:rsidRDefault="007F0669"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734333">
      <w:rPr>
        <w:rStyle w:val="PageNumber"/>
        <w:rFonts w:ascii="Cambria" w:hAnsi="Cambria"/>
        <w:noProof/>
        <w:sz w:val="20"/>
        <w:szCs w:val="20"/>
      </w:rPr>
      <w:t>3</w:t>
    </w:r>
    <w:r w:rsidRPr="004F61F4">
      <w:rPr>
        <w:rStyle w:val="PageNumber"/>
        <w:rFonts w:ascii="Cambria" w:hAnsi="Cambria"/>
        <w:sz w:val="20"/>
        <w:szCs w:val="20"/>
      </w:rPr>
      <w:fldChar w:fldCharType="end"/>
    </w:r>
  </w:p>
  <w:p w:rsidR="007F0669" w:rsidRPr="004F61F4" w:rsidRDefault="007F0669" w:rsidP="00BF3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C6AF2" w:rsidRDefault="007F0669" w:rsidP="00457871">
    <w:pPr>
      <w:pStyle w:val="Footer"/>
      <w:framePr w:wrap="around" w:vAnchor="text" w:hAnchor="margin" w:xAlign="outside" w:y="1"/>
      <w:rPr>
        <w:rStyle w:val="PageNumber"/>
        <w:rFonts w:ascii="Cambria" w:hAnsi="Cambria"/>
        <w:sz w:val="20"/>
        <w:szCs w:val="20"/>
      </w:rPr>
    </w:pPr>
    <w:r w:rsidRPr="004C6AF2">
      <w:rPr>
        <w:rStyle w:val="PageNumber"/>
        <w:rFonts w:ascii="Cambria" w:hAnsi="Cambria"/>
        <w:sz w:val="20"/>
        <w:szCs w:val="20"/>
      </w:rPr>
      <w:fldChar w:fldCharType="begin"/>
    </w:r>
    <w:r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734333">
      <w:rPr>
        <w:rStyle w:val="PageNumber"/>
        <w:rFonts w:ascii="Cambria" w:hAnsi="Cambria"/>
        <w:noProof/>
        <w:sz w:val="20"/>
        <w:szCs w:val="20"/>
      </w:rPr>
      <w:t>1</w:t>
    </w:r>
    <w:r w:rsidRPr="004C6AF2">
      <w:rPr>
        <w:rStyle w:val="PageNumber"/>
        <w:rFonts w:ascii="Cambria" w:hAnsi="Cambria"/>
        <w:sz w:val="20"/>
        <w:szCs w:val="20"/>
      </w:rPr>
      <w:fldChar w:fldCharType="end"/>
    </w:r>
  </w:p>
  <w:p w:rsidR="007F0669" w:rsidRPr="004F61F4" w:rsidRDefault="007F0669" w:rsidP="00B9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FA1" w:rsidRDefault="00846FA1">
      <w:r>
        <w:separator/>
      </w:r>
    </w:p>
  </w:footnote>
  <w:footnote w:type="continuationSeparator" w:id="0">
    <w:p w:rsidR="00846FA1" w:rsidRDefault="0084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9075D7" w:rsidRDefault="001119B6" w:rsidP="009075D7">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00ED7E11" w:rsidRPr="00ED7E11">
      <w:rPr>
        <w:rStyle w:val="AutoriCharChar"/>
        <w:rFonts w:ascii="Cambria" w:hAnsi="Cambria"/>
        <w:b w:val="0"/>
        <w:i/>
        <w:sz w:val="20"/>
        <w:szCs w:val="20"/>
        <w:lang w:val="sr-Latn-CS"/>
      </w:rPr>
      <w:t xml:space="preserve"> author</w:t>
    </w:r>
    <w:r w:rsidR="009C1B38" w:rsidRPr="00A7466E">
      <w:rPr>
        <w:rStyle w:val="AutoriCharChar"/>
        <w:rFonts w:ascii="Cambria" w:hAnsi="Cambria"/>
        <w:b w:val="0"/>
        <w:i/>
        <w:sz w:val="20"/>
        <w:szCs w:val="20"/>
        <w:lang w:val="sr-Latn-CS"/>
      </w:rPr>
      <w:t xml:space="preserve"> </w:t>
    </w:r>
    <w:r w:rsidR="007F0669" w:rsidRPr="00A7466E">
      <w:rPr>
        <w:rStyle w:val="AutoriCharChar"/>
        <w:rFonts w:ascii="Cambria" w:hAnsi="Cambria"/>
        <w:b w:val="0"/>
        <w:i/>
        <w:sz w:val="20"/>
        <w:szCs w:val="20"/>
        <w:lang w:val="sr-Latn-CS"/>
      </w:rPr>
      <w:t xml:space="preserve">et al., </w:t>
    </w:r>
    <w:r w:rsidR="00984698" w:rsidRPr="00984698">
      <w:rPr>
        <w:rFonts w:ascii="Cambria" w:hAnsi="Cambria"/>
        <w:i/>
        <w:noProof/>
        <w:sz w:val="20"/>
        <w:szCs w:val="20"/>
        <w:lang w:val="en-GB"/>
      </w:rPr>
      <w:t>Journal of Materials and Engineering</w:t>
    </w:r>
    <w:r w:rsidR="007F0669" w:rsidRPr="00A7466E">
      <w:rPr>
        <w:rFonts w:ascii="Cambria" w:hAnsi="Cambria"/>
        <w:i/>
        <w:noProof/>
        <w:sz w:val="20"/>
        <w:szCs w:val="20"/>
        <w:lang w:val="en-GB"/>
      </w:rPr>
      <w:t xml:space="preserve"> Vol. </w:t>
    </w:r>
    <w:r w:rsidR="00287DB8">
      <w:rPr>
        <w:rFonts w:ascii="Cambria" w:hAnsi="Cambria"/>
        <w:i/>
        <w:noProof/>
        <w:color w:val="FF0000"/>
        <w:sz w:val="20"/>
        <w:szCs w:val="20"/>
        <w:lang w:val="en-GB"/>
      </w:rPr>
      <w:t>xx</w:t>
    </w:r>
    <w:r w:rsidR="007F0669" w:rsidRPr="00A7466E">
      <w:rPr>
        <w:rFonts w:ascii="Cambria" w:hAnsi="Cambria"/>
        <w:i/>
        <w:noProof/>
        <w:sz w:val="20"/>
        <w:szCs w:val="20"/>
        <w:lang w:val="en-GB"/>
      </w:rPr>
      <w:t xml:space="preserve">, </w:t>
    </w:r>
    <w:r w:rsidR="00984698">
      <w:rPr>
        <w:rFonts w:ascii="Cambria" w:hAnsi="Cambria"/>
        <w:i/>
        <w:noProof/>
        <w:sz w:val="20"/>
        <w:szCs w:val="20"/>
        <w:lang w:val="en-GB"/>
      </w:rPr>
      <w:t>Iss</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7F0669" w:rsidRPr="00ED7E11">
      <w:rPr>
        <w:rFonts w:ascii="Cambria" w:hAnsi="Cambria"/>
        <w:i/>
        <w:noProof/>
        <w:color w:val="FF0000"/>
        <w:sz w:val="20"/>
        <w:szCs w:val="20"/>
        <w:lang w:val="en-GB"/>
      </w:rPr>
      <w:t>20</w:t>
    </w:r>
    <w:r w:rsidR="005E5DEE">
      <w:rPr>
        <w:rFonts w:ascii="Cambria" w:hAnsi="Cambria"/>
        <w:i/>
        <w:noProof/>
        <w:color w:val="FF0000"/>
        <w:sz w:val="20"/>
        <w:szCs w:val="20"/>
        <w:lang w:val="en-GB"/>
      </w:rPr>
      <w:t>2</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ED7E11">
      <w:rPr>
        <w:rFonts w:ascii="Cambria" w:hAnsi="Cambria"/>
        <w:i/>
        <w:noProof/>
        <w:color w:val="FF0000"/>
        <w:sz w:val="20"/>
        <w:szCs w:val="20"/>
        <w:lang w:val="en-GB"/>
      </w:rPr>
      <w:t>-</w:t>
    </w:r>
    <w:r w:rsidR="00287DB8">
      <w:rPr>
        <w:rFonts w:ascii="Cambria" w:hAnsi="Cambria"/>
        <w:i/>
        <w:noProof/>
        <w:color w:val="FF0000"/>
        <w:sz w:val="20"/>
        <w:szCs w:val="20"/>
        <w:lang w:val="en-GB"/>
      </w:rPr>
      <w:t>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98" w:rsidRPr="009075D7" w:rsidRDefault="00984698" w:rsidP="00984698">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Pr="00ED7E11">
      <w:rPr>
        <w:rStyle w:val="AutoriCharChar"/>
        <w:rFonts w:ascii="Cambria" w:hAnsi="Cambria"/>
        <w:b w:val="0"/>
        <w:i/>
        <w:sz w:val="20"/>
        <w:szCs w:val="20"/>
        <w:lang w:val="sr-Latn-CS"/>
      </w:rPr>
      <w:t xml:space="preserve"> author</w:t>
    </w:r>
    <w:r w:rsidRPr="00A7466E">
      <w:rPr>
        <w:rStyle w:val="AutoriCharChar"/>
        <w:rFonts w:ascii="Cambria" w:hAnsi="Cambria"/>
        <w:b w:val="0"/>
        <w:i/>
        <w:sz w:val="20"/>
        <w:szCs w:val="20"/>
        <w:lang w:val="sr-Latn-CS"/>
      </w:rPr>
      <w:t xml:space="preserve"> et al., </w:t>
    </w:r>
    <w:r w:rsidRPr="00984698">
      <w:rPr>
        <w:rFonts w:ascii="Cambria" w:hAnsi="Cambria"/>
        <w:i/>
        <w:noProof/>
        <w:sz w:val="20"/>
        <w:szCs w:val="20"/>
        <w:lang w:val="en-GB"/>
      </w:rPr>
      <w:t>Journal of Materials and Engineering</w:t>
    </w:r>
    <w:r w:rsidRPr="00A7466E">
      <w:rPr>
        <w:rFonts w:ascii="Cambria" w:hAnsi="Cambria"/>
        <w:i/>
        <w:noProof/>
        <w:sz w:val="20"/>
        <w:szCs w:val="20"/>
        <w:lang w:val="en-GB"/>
      </w:rPr>
      <w:t xml:space="preserve"> Vol. </w:t>
    </w:r>
    <w:r>
      <w:rPr>
        <w:rFonts w:ascii="Cambria" w:hAnsi="Cambria"/>
        <w:i/>
        <w:noProof/>
        <w:color w:val="FF0000"/>
        <w:sz w:val="20"/>
        <w:szCs w:val="20"/>
        <w:lang w:val="en-GB"/>
      </w:rPr>
      <w:t>xx</w:t>
    </w:r>
    <w:r w:rsidRPr="00A7466E">
      <w:rPr>
        <w:rFonts w:ascii="Cambria" w:hAnsi="Cambria"/>
        <w:i/>
        <w:noProof/>
        <w:sz w:val="20"/>
        <w:szCs w:val="20"/>
        <w:lang w:val="en-GB"/>
      </w:rPr>
      <w:t xml:space="preserve">, </w:t>
    </w:r>
    <w:r>
      <w:rPr>
        <w:rFonts w:ascii="Cambria" w:hAnsi="Cambria"/>
        <w:i/>
        <w:noProof/>
        <w:sz w:val="20"/>
        <w:szCs w:val="20"/>
        <w:lang w:val="en-GB"/>
      </w:rPr>
      <w:t>Iss</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A7466E">
      <w:rPr>
        <w:rFonts w:ascii="Cambria" w:hAnsi="Cambria"/>
        <w:i/>
        <w:noProof/>
        <w:sz w:val="20"/>
        <w:szCs w:val="20"/>
        <w:lang w:val="en-GB"/>
      </w:rPr>
      <w:t xml:space="preserve"> (</w:t>
    </w:r>
    <w:r w:rsidRPr="00ED7E11">
      <w:rPr>
        <w:rFonts w:ascii="Cambria" w:hAnsi="Cambria"/>
        <w:i/>
        <w:noProof/>
        <w:color w:val="FF0000"/>
        <w:sz w:val="20"/>
        <w:szCs w:val="20"/>
        <w:lang w:val="en-GB"/>
      </w:rPr>
      <w:t>20</w:t>
    </w:r>
    <w:r>
      <w:rPr>
        <w:rFonts w:ascii="Cambria" w:hAnsi="Cambria"/>
        <w:i/>
        <w:noProof/>
        <w:color w:val="FF0000"/>
        <w:sz w:val="20"/>
        <w:szCs w:val="20"/>
        <w:lang w:val="en-GB"/>
      </w:rPr>
      <w:t>2x</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ED7E11">
      <w:rPr>
        <w:rFonts w:ascii="Cambria" w:hAnsi="Cambria"/>
        <w:i/>
        <w:noProof/>
        <w:color w:val="FF0000"/>
        <w:sz w:val="20"/>
        <w:szCs w:val="20"/>
        <w:lang w:val="en-GB"/>
      </w:rPr>
      <w:t>-</w:t>
    </w:r>
    <w:r>
      <w:rPr>
        <w:rFonts w:ascii="Cambria" w:hAnsi="Cambria"/>
        <w:i/>
        <w:noProof/>
        <w:color w:val="FF0000"/>
        <w:sz w:val="20"/>
        <w:szCs w:val="20"/>
        <w:lang w:val="en-GB"/>
      </w:rPr>
      <w:t>x</w:t>
    </w:r>
  </w:p>
  <w:p w:rsidR="00BF3A9A" w:rsidRPr="00287DB8" w:rsidRDefault="00BF3A9A" w:rsidP="00287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62C41"/>
    <w:multiLevelType w:val="hybridMultilevel"/>
    <w:tmpl w:val="D0DAC79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D6F4D"/>
    <w:multiLevelType w:val="hybridMultilevel"/>
    <w:tmpl w:val="28E684DE"/>
    <w:lvl w:ilvl="0" w:tplc="1EA4C652">
      <w:start w:val="1"/>
      <w:numFmt w:val="decimal"/>
      <w:pStyle w:val="Naslovpoglavlja"/>
      <w:lvlText w:val="%1."/>
      <w:lvlJc w:val="left"/>
      <w:pPr>
        <w:tabs>
          <w:tab w:val="num" w:pos="284"/>
        </w:tabs>
        <w:ind w:left="284" w:hanging="284"/>
      </w:pPr>
      <w:rPr>
        <w:rFonts w:ascii="Cambria" w:hAnsi="Cambria"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004CF"/>
    <w:multiLevelType w:val="hybridMultilevel"/>
    <w:tmpl w:val="FFD06840"/>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8301C43"/>
    <w:multiLevelType w:val="hybridMultilevel"/>
    <w:tmpl w:val="51FC951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361AD0"/>
    <w:multiLevelType w:val="hybridMultilevel"/>
    <w:tmpl w:val="8F8A1A2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EE3DC1"/>
    <w:multiLevelType w:val="hybridMultilevel"/>
    <w:tmpl w:val="B9A8E4F6"/>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BAC0E6B"/>
    <w:multiLevelType w:val="hybridMultilevel"/>
    <w:tmpl w:val="227AE6B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3" w15:restartNumberingAfterBreak="0">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2"/>
  </w:num>
  <w:num w:numId="4">
    <w:abstractNumId w:val="11"/>
  </w:num>
  <w:num w:numId="5">
    <w:abstractNumId w:val="6"/>
  </w:num>
  <w:num w:numId="6">
    <w:abstractNumId w:val="13"/>
  </w:num>
  <w:num w:numId="7">
    <w:abstractNumId w:val="2"/>
    <w:lvlOverride w:ilvl="0">
      <w:startOverride w:val="1"/>
    </w:lvlOverride>
  </w:num>
  <w:num w:numId="8">
    <w:abstractNumId w:val="8"/>
  </w:num>
  <w:num w:numId="9">
    <w:abstractNumId w:val="0"/>
  </w:num>
  <w:num w:numId="10">
    <w:abstractNumId w:val="9"/>
  </w:num>
  <w:num w:numId="11">
    <w:abstractNumId w:val="5"/>
  </w:num>
  <w:num w:numId="12">
    <w:abstractNumId w:val="4"/>
  </w:num>
  <w:num w:numId="13">
    <w:abstractNumId w:val="10"/>
  </w:num>
  <w:num w:numId="14">
    <w:abstractNumId w:val="1"/>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6D"/>
    <w:rsid w:val="00000F6A"/>
    <w:rsid w:val="00002744"/>
    <w:rsid w:val="00004C86"/>
    <w:rsid w:val="0001141D"/>
    <w:rsid w:val="00016AA2"/>
    <w:rsid w:val="00041E8D"/>
    <w:rsid w:val="000436D2"/>
    <w:rsid w:val="0005384D"/>
    <w:rsid w:val="00060717"/>
    <w:rsid w:val="00066590"/>
    <w:rsid w:val="000816FD"/>
    <w:rsid w:val="00086F12"/>
    <w:rsid w:val="000870B7"/>
    <w:rsid w:val="000879D2"/>
    <w:rsid w:val="00092078"/>
    <w:rsid w:val="000A3A29"/>
    <w:rsid w:val="000A410C"/>
    <w:rsid w:val="000A4997"/>
    <w:rsid w:val="000A6BEB"/>
    <w:rsid w:val="000A7EE4"/>
    <w:rsid w:val="000B2471"/>
    <w:rsid w:val="000B34A3"/>
    <w:rsid w:val="000B4827"/>
    <w:rsid w:val="000B613A"/>
    <w:rsid w:val="000B6BA7"/>
    <w:rsid w:val="000D28F3"/>
    <w:rsid w:val="000D3225"/>
    <w:rsid w:val="000E1599"/>
    <w:rsid w:val="000E1607"/>
    <w:rsid w:val="000E20D1"/>
    <w:rsid w:val="000E21A4"/>
    <w:rsid w:val="000E5F05"/>
    <w:rsid w:val="001056D3"/>
    <w:rsid w:val="001058DD"/>
    <w:rsid w:val="001100A2"/>
    <w:rsid w:val="001104F7"/>
    <w:rsid w:val="001119B6"/>
    <w:rsid w:val="00113C40"/>
    <w:rsid w:val="00115B85"/>
    <w:rsid w:val="00115DEF"/>
    <w:rsid w:val="0012008F"/>
    <w:rsid w:val="00120ED6"/>
    <w:rsid w:val="00121969"/>
    <w:rsid w:val="0012427A"/>
    <w:rsid w:val="00126DEA"/>
    <w:rsid w:val="00127A62"/>
    <w:rsid w:val="001324CA"/>
    <w:rsid w:val="00142B94"/>
    <w:rsid w:val="001438EA"/>
    <w:rsid w:val="00146649"/>
    <w:rsid w:val="0015280C"/>
    <w:rsid w:val="00161941"/>
    <w:rsid w:val="00166E73"/>
    <w:rsid w:val="00173050"/>
    <w:rsid w:val="0017451E"/>
    <w:rsid w:val="001775C6"/>
    <w:rsid w:val="00177B62"/>
    <w:rsid w:val="00186CFD"/>
    <w:rsid w:val="00194278"/>
    <w:rsid w:val="00197A8F"/>
    <w:rsid w:val="001A1C04"/>
    <w:rsid w:val="001A3C97"/>
    <w:rsid w:val="001A7785"/>
    <w:rsid w:val="001B25AE"/>
    <w:rsid w:val="001B2907"/>
    <w:rsid w:val="001B4656"/>
    <w:rsid w:val="001C514F"/>
    <w:rsid w:val="001C69CA"/>
    <w:rsid w:val="001D18DD"/>
    <w:rsid w:val="001D3881"/>
    <w:rsid w:val="001D3EEE"/>
    <w:rsid w:val="001D6B14"/>
    <w:rsid w:val="001E129A"/>
    <w:rsid w:val="001E1D4E"/>
    <w:rsid w:val="001E2E34"/>
    <w:rsid w:val="001E5844"/>
    <w:rsid w:val="001E6917"/>
    <w:rsid w:val="001F2228"/>
    <w:rsid w:val="001F2831"/>
    <w:rsid w:val="001F6DE5"/>
    <w:rsid w:val="00200905"/>
    <w:rsid w:val="00212CC3"/>
    <w:rsid w:val="00213200"/>
    <w:rsid w:val="00214B57"/>
    <w:rsid w:val="00217301"/>
    <w:rsid w:val="002217E4"/>
    <w:rsid w:val="00223E45"/>
    <w:rsid w:val="00227F6D"/>
    <w:rsid w:val="00231292"/>
    <w:rsid w:val="00232C62"/>
    <w:rsid w:val="002346AE"/>
    <w:rsid w:val="002347DB"/>
    <w:rsid w:val="00236836"/>
    <w:rsid w:val="002438DF"/>
    <w:rsid w:val="00245BEA"/>
    <w:rsid w:val="00254521"/>
    <w:rsid w:val="00257A03"/>
    <w:rsid w:val="00265E6E"/>
    <w:rsid w:val="00267109"/>
    <w:rsid w:val="0028073E"/>
    <w:rsid w:val="00287DB8"/>
    <w:rsid w:val="0029207B"/>
    <w:rsid w:val="00295419"/>
    <w:rsid w:val="002A285F"/>
    <w:rsid w:val="002A3048"/>
    <w:rsid w:val="002A3C55"/>
    <w:rsid w:val="002A616D"/>
    <w:rsid w:val="002B0A82"/>
    <w:rsid w:val="002B51E1"/>
    <w:rsid w:val="002C7F0F"/>
    <w:rsid w:val="002D04B8"/>
    <w:rsid w:val="002D2907"/>
    <w:rsid w:val="002D3AAF"/>
    <w:rsid w:val="002D41B0"/>
    <w:rsid w:val="002D47F2"/>
    <w:rsid w:val="002D69DC"/>
    <w:rsid w:val="002E10F6"/>
    <w:rsid w:val="002E1302"/>
    <w:rsid w:val="002E2362"/>
    <w:rsid w:val="002E4B8A"/>
    <w:rsid w:val="002E6F40"/>
    <w:rsid w:val="002F1D1F"/>
    <w:rsid w:val="00301FA4"/>
    <w:rsid w:val="00302947"/>
    <w:rsid w:val="00302F7E"/>
    <w:rsid w:val="00303B89"/>
    <w:rsid w:val="00304E1B"/>
    <w:rsid w:val="00311142"/>
    <w:rsid w:val="00311604"/>
    <w:rsid w:val="003134CF"/>
    <w:rsid w:val="00320965"/>
    <w:rsid w:val="00323C66"/>
    <w:rsid w:val="003327E6"/>
    <w:rsid w:val="0033721D"/>
    <w:rsid w:val="00337F79"/>
    <w:rsid w:val="00342430"/>
    <w:rsid w:val="003459AD"/>
    <w:rsid w:val="00346886"/>
    <w:rsid w:val="0034690A"/>
    <w:rsid w:val="00350508"/>
    <w:rsid w:val="00354E3B"/>
    <w:rsid w:val="00355A69"/>
    <w:rsid w:val="00356BD2"/>
    <w:rsid w:val="00381A05"/>
    <w:rsid w:val="00385B1C"/>
    <w:rsid w:val="00393263"/>
    <w:rsid w:val="0039668D"/>
    <w:rsid w:val="003A1326"/>
    <w:rsid w:val="003A1A10"/>
    <w:rsid w:val="003A2FFA"/>
    <w:rsid w:val="003A387F"/>
    <w:rsid w:val="003B32C3"/>
    <w:rsid w:val="003B7FAD"/>
    <w:rsid w:val="003C466B"/>
    <w:rsid w:val="003C7046"/>
    <w:rsid w:val="003C7369"/>
    <w:rsid w:val="003D57DD"/>
    <w:rsid w:val="003D6B82"/>
    <w:rsid w:val="003E4570"/>
    <w:rsid w:val="003E63BC"/>
    <w:rsid w:val="003F4B32"/>
    <w:rsid w:val="003F4DAA"/>
    <w:rsid w:val="0041218C"/>
    <w:rsid w:val="00412252"/>
    <w:rsid w:val="004144D4"/>
    <w:rsid w:val="00415925"/>
    <w:rsid w:val="00417FEB"/>
    <w:rsid w:val="0042213C"/>
    <w:rsid w:val="004251F9"/>
    <w:rsid w:val="004406AB"/>
    <w:rsid w:val="00446338"/>
    <w:rsid w:val="004512E8"/>
    <w:rsid w:val="00451CD7"/>
    <w:rsid w:val="00452FFC"/>
    <w:rsid w:val="00456B73"/>
    <w:rsid w:val="00456C7A"/>
    <w:rsid w:val="00457871"/>
    <w:rsid w:val="00471ED0"/>
    <w:rsid w:val="004734A7"/>
    <w:rsid w:val="004757A7"/>
    <w:rsid w:val="0049142E"/>
    <w:rsid w:val="004A3F78"/>
    <w:rsid w:val="004A724B"/>
    <w:rsid w:val="004B01EB"/>
    <w:rsid w:val="004B2383"/>
    <w:rsid w:val="004B2C4D"/>
    <w:rsid w:val="004B473F"/>
    <w:rsid w:val="004B4765"/>
    <w:rsid w:val="004B5291"/>
    <w:rsid w:val="004B6204"/>
    <w:rsid w:val="004C353D"/>
    <w:rsid w:val="004C6AF2"/>
    <w:rsid w:val="004D7A49"/>
    <w:rsid w:val="004E19C7"/>
    <w:rsid w:val="004E7510"/>
    <w:rsid w:val="004F1627"/>
    <w:rsid w:val="004F184B"/>
    <w:rsid w:val="004F1E2C"/>
    <w:rsid w:val="004F61F4"/>
    <w:rsid w:val="004F6608"/>
    <w:rsid w:val="004F68BE"/>
    <w:rsid w:val="004F6BD2"/>
    <w:rsid w:val="00501254"/>
    <w:rsid w:val="00501BC4"/>
    <w:rsid w:val="0050388A"/>
    <w:rsid w:val="005055E9"/>
    <w:rsid w:val="00506D9B"/>
    <w:rsid w:val="00513E8E"/>
    <w:rsid w:val="005175F7"/>
    <w:rsid w:val="0053098F"/>
    <w:rsid w:val="00530AC5"/>
    <w:rsid w:val="00530E5C"/>
    <w:rsid w:val="0053746D"/>
    <w:rsid w:val="0054138C"/>
    <w:rsid w:val="0055129E"/>
    <w:rsid w:val="00555261"/>
    <w:rsid w:val="0056537B"/>
    <w:rsid w:val="00572DCA"/>
    <w:rsid w:val="00573610"/>
    <w:rsid w:val="00587BA0"/>
    <w:rsid w:val="00592E3C"/>
    <w:rsid w:val="00596D11"/>
    <w:rsid w:val="005A7B02"/>
    <w:rsid w:val="005B41FC"/>
    <w:rsid w:val="005C073C"/>
    <w:rsid w:val="005C1E4B"/>
    <w:rsid w:val="005C3456"/>
    <w:rsid w:val="005C5D91"/>
    <w:rsid w:val="005C7E21"/>
    <w:rsid w:val="005E38BA"/>
    <w:rsid w:val="005E3F4F"/>
    <w:rsid w:val="005E5DEE"/>
    <w:rsid w:val="005F10F2"/>
    <w:rsid w:val="005F1BFC"/>
    <w:rsid w:val="005F3681"/>
    <w:rsid w:val="005F4863"/>
    <w:rsid w:val="006002A0"/>
    <w:rsid w:val="00601693"/>
    <w:rsid w:val="006075DD"/>
    <w:rsid w:val="00616D95"/>
    <w:rsid w:val="006223AF"/>
    <w:rsid w:val="00623B6C"/>
    <w:rsid w:val="006253E7"/>
    <w:rsid w:val="00633E4E"/>
    <w:rsid w:val="00634265"/>
    <w:rsid w:val="006367E4"/>
    <w:rsid w:val="006425E0"/>
    <w:rsid w:val="00652088"/>
    <w:rsid w:val="00653664"/>
    <w:rsid w:val="00653F80"/>
    <w:rsid w:val="0066289E"/>
    <w:rsid w:val="00670C02"/>
    <w:rsid w:val="006716D6"/>
    <w:rsid w:val="00681461"/>
    <w:rsid w:val="006919FC"/>
    <w:rsid w:val="0069798A"/>
    <w:rsid w:val="006B001E"/>
    <w:rsid w:val="006B12D0"/>
    <w:rsid w:val="006B2DF3"/>
    <w:rsid w:val="006B70F1"/>
    <w:rsid w:val="006C08E7"/>
    <w:rsid w:val="006C1E65"/>
    <w:rsid w:val="006D137A"/>
    <w:rsid w:val="006D395C"/>
    <w:rsid w:val="006D4716"/>
    <w:rsid w:val="006D54BB"/>
    <w:rsid w:val="006D5C5F"/>
    <w:rsid w:val="006D70BC"/>
    <w:rsid w:val="006E21FB"/>
    <w:rsid w:val="006F0F91"/>
    <w:rsid w:val="006F1502"/>
    <w:rsid w:val="006F3358"/>
    <w:rsid w:val="006F4BC3"/>
    <w:rsid w:val="007014A4"/>
    <w:rsid w:val="00703522"/>
    <w:rsid w:val="00703647"/>
    <w:rsid w:val="007041F0"/>
    <w:rsid w:val="00713BB0"/>
    <w:rsid w:val="00714F6C"/>
    <w:rsid w:val="007201EB"/>
    <w:rsid w:val="0072360E"/>
    <w:rsid w:val="007254DE"/>
    <w:rsid w:val="007334A7"/>
    <w:rsid w:val="00734333"/>
    <w:rsid w:val="00737387"/>
    <w:rsid w:val="00747915"/>
    <w:rsid w:val="007552EA"/>
    <w:rsid w:val="007604A3"/>
    <w:rsid w:val="007919DF"/>
    <w:rsid w:val="00793705"/>
    <w:rsid w:val="00794576"/>
    <w:rsid w:val="00796E24"/>
    <w:rsid w:val="007A3EA4"/>
    <w:rsid w:val="007A62B9"/>
    <w:rsid w:val="007A7AE3"/>
    <w:rsid w:val="007C07C7"/>
    <w:rsid w:val="007C111F"/>
    <w:rsid w:val="007C2EB6"/>
    <w:rsid w:val="007C347D"/>
    <w:rsid w:val="007C57FC"/>
    <w:rsid w:val="007D215F"/>
    <w:rsid w:val="007D29DF"/>
    <w:rsid w:val="007D34E7"/>
    <w:rsid w:val="007D482E"/>
    <w:rsid w:val="007E111F"/>
    <w:rsid w:val="007E3A5E"/>
    <w:rsid w:val="007E6ACD"/>
    <w:rsid w:val="007E7689"/>
    <w:rsid w:val="007F0669"/>
    <w:rsid w:val="007F5F3B"/>
    <w:rsid w:val="007F646D"/>
    <w:rsid w:val="00802C8D"/>
    <w:rsid w:val="00804D34"/>
    <w:rsid w:val="00807588"/>
    <w:rsid w:val="008131E0"/>
    <w:rsid w:val="008212E6"/>
    <w:rsid w:val="008267FF"/>
    <w:rsid w:val="0082722A"/>
    <w:rsid w:val="008323B9"/>
    <w:rsid w:val="00840CFC"/>
    <w:rsid w:val="00844DF1"/>
    <w:rsid w:val="008456E7"/>
    <w:rsid w:val="00846FA1"/>
    <w:rsid w:val="00847005"/>
    <w:rsid w:val="00847EE4"/>
    <w:rsid w:val="00856CFC"/>
    <w:rsid w:val="0086324E"/>
    <w:rsid w:val="008679E3"/>
    <w:rsid w:val="0087056F"/>
    <w:rsid w:val="0087637B"/>
    <w:rsid w:val="00897D22"/>
    <w:rsid w:val="008A2E80"/>
    <w:rsid w:val="008A6957"/>
    <w:rsid w:val="008A6C39"/>
    <w:rsid w:val="008B1D30"/>
    <w:rsid w:val="008B4C5B"/>
    <w:rsid w:val="008B5ECF"/>
    <w:rsid w:val="008C29F8"/>
    <w:rsid w:val="008C423C"/>
    <w:rsid w:val="008C767F"/>
    <w:rsid w:val="008D06F2"/>
    <w:rsid w:val="008D09E3"/>
    <w:rsid w:val="008D26BD"/>
    <w:rsid w:val="008F3D8C"/>
    <w:rsid w:val="008F66F7"/>
    <w:rsid w:val="009048AC"/>
    <w:rsid w:val="009052D2"/>
    <w:rsid w:val="00906971"/>
    <w:rsid w:val="009075D7"/>
    <w:rsid w:val="009115D1"/>
    <w:rsid w:val="0092453C"/>
    <w:rsid w:val="0092738D"/>
    <w:rsid w:val="00930CCB"/>
    <w:rsid w:val="00932621"/>
    <w:rsid w:val="0093652B"/>
    <w:rsid w:val="00942448"/>
    <w:rsid w:val="009516CA"/>
    <w:rsid w:val="009528E6"/>
    <w:rsid w:val="00954B5C"/>
    <w:rsid w:val="00956360"/>
    <w:rsid w:val="00964783"/>
    <w:rsid w:val="00965F3B"/>
    <w:rsid w:val="0096648C"/>
    <w:rsid w:val="00980FB1"/>
    <w:rsid w:val="00981EEC"/>
    <w:rsid w:val="00984698"/>
    <w:rsid w:val="00990089"/>
    <w:rsid w:val="009908D8"/>
    <w:rsid w:val="009962FF"/>
    <w:rsid w:val="009B000A"/>
    <w:rsid w:val="009B410F"/>
    <w:rsid w:val="009C1B38"/>
    <w:rsid w:val="009C7E68"/>
    <w:rsid w:val="009D0771"/>
    <w:rsid w:val="009E09C5"/>
    <w:rsid w:val="009F5DF3"/>
    <w:rsid w:val="00A01C0E"/>
    <w:rsid w:val="00A04721"/>
    <w:rsid w:val="00A06272"/>
    <w:rsid w:val="00A069B3"/>
    <w:rsid w:val="00A2190A"/>
    <w:rsid w:val="00A262FE"/>
    <w:rsid w:val="00A31251"/>
    <w:rsid w:val="00A31E71"/>
    <w:rsid w:val="00A3526B"/>
    <w:rsid w:val="00A36645"/>
    <w:rsid w:val="00A36ADA"/>
    <w:rsid w:val="00A45D0F"/>
    <w:rsid w:val="00A4634C"/>
    <w:rsid w:val="00A50CB3"/>
    <w:rsid w:val="00A5218D"/>
    <w:rsid w:val="00A543B1"/>
    <w:rsid w:val="00A62776"/>
    <w:rsid w:val="00A6350D"/>
    <w:rsid w:val="00A66D25"/>
    <w:rsid w:val="00A7466E"/>
    <w:rsid w:val="00A7478B"/>
    <w:rsid w:val="00A77481"/>
    <w:rsid w:val="00A77AAA"/>
    <w:rsid w:val="00A8420E"/>
    <w:rsid w:val="00A85C51"/>
    <w:rsid w:val="00A876DB"/>
    <w:rsid w:val="00A95380"/>
    <w:rsid w:val="00AA6E05"/>
    <w:rsid w:val="00AA74FD"/>
    <w:rsid w:val="00AC6C8E"/>
    <w:rsid w:val="00AD04F3"/>
    <w:rsid w:val="00AD63CA"/>
    <w:rsid w:val="00AE0DC9"/>
    <w:rsid w:val="00AE2E7B"/>
    <w:rsid w:val="00AE3CB2"/>
    <w:rsid w:val="00AF2FE5"/>
    <w:rsid w:val="00AF300D"/>
    <w:rsid w:val="00B01986"/>
    <w:rsid w:val="00B036BF"/>
    <w:rsid w:val="00B0489C"/>
    <w:rsid w:val="00B110DF"/>
    <w:rsid w:val="00B1635F"/>
    <w:rsid w:val="00B22109"/>
    <w:rsid w:val="00B2300F"/>
    <w:rsid w:val="00B35707"/>
    <w:rsid w:val="00B42789"/>
    <w:rsid w:val="00B44F57"/>
    <w:rsid w:val="00B45661"/>
    <w:rsid w:val="00B45DCF"/>
    <w:rsid w:val="00B47EB4"/>
    <w:rsid w:val="00B53799"/>
    <w:rsid w:val="00B541E0"/>
    <w:rsid w:val="00B567F4"/>
    <w:rsid w:val="00B641B1"/>
    <w:rsid w:val="00B75810"/>
    <w:rsid w:val="00B873E4"/>
    <w:rsid w:val="00B92908"/>
    <w:rsid w:val="00B94BA5"/>
    <w:rsid w:val="00B96425"/>
    <w:rsid w:val="00BA0BE2"/>
    <w:rsid w:val="00BA2AEA"/>
    <w:rsid w:val="00BA644D"/>
    <w:rsid w:val="00BB42AA"/>
    <w:rsid w:val="00BB43F7"/>
    <w:rsid w:val="00BC0772"/>
    <w:rsid w:val="00BC1550"/>
    <w:rsid w:val="00BC2781"/>
    <w:rsid w:val="00BD02DD"/>
    <w:rsid w:val="00BD24F8"/>
    <w:rsid w:val="00BD2C73"/>
    <w:rsid w:val="00BD36C7"/>
    <w:rsid w:val="00BD4E79"/>
    <w:rsid w:val="00BD5F45"/>
    <w:rsid w:val="00BE2840"/>
    <w:rsid w:val="00BE5CEF"/>
    <w:rsid w:val="00BE6F21"/>
    <w:rsid w:val="00BE7166"/>
    <w:rsid w:val="00BF20A4"/>
    <w:rsid w:val="00BF3A9A"/>
    <w:rsid w:val="00BF78EE"/>
    <w:rsid w:val="00C04996"/>
    <w:rsid w:val="00C106D3"/>
    <w:rsid w:val="00C2234F"/>
    <w:rsid w:val="00C22D78"/>
    <w:rsid w:val="00C246A5"/>
    <w:rsid w:val="00C33EF6"/>
    <w:rsid w:val="00C37340"/>
    <w:rsid w:val="00C37FF8"/>
    <w:rsid w:val="00C408A3"/>
    <w:rsid w:val="00C41642"/>
    <w:rsid w:val="00C42BC8"/>
    <w:rsid w:val="00C539C2"/>
    <w:rsid w:val="00C55F06"/>
    <w:rsid w:val="00C56356"/>
    <w:rsid w:val="00C5655B"/>
    <w:rsid w:val="00C5718C"/>
    <w:rsid w:val="00C579B4"/>
    <w:rsid w:val="00C57B52"/>
    <w:rsid w:val="00C74BA5"/>
    <w:rsid w:val="00C7582F"/>
    <w:rsid w:val="00C85FCD"/>
    <w:rsid w:val="00C9319B"/>
    <w:rsid w:val="00C95437"/>
    <w:rsid w:val="00C96AF1"/>
    <w:rsid w:val="00CA3DB7"/>
    <w:rsid w:val="00CB52E6"/>
    <w:rsid w:val="00CB6448"/>
    <w:rsid w:val="00CC36DF"/>
    <w:rsid w:val="00CC3DDD"/>
    <w:rsid w:val="00CC6233"/>
    <w:rsid w:val="00CD13B7"/>
    <w:rsid w:val="00CD2C37"/>
    <w:rsid w:val="00CD3DDD"/>
    <w:rsid w:val="00CD5062"/>
    <w:rsid w:val="00CE5497"/>
    <w:rsid w:val="00CF175D"/>
    <w:rsid w:val="00CF19BF"/>
    <w:rsid w:val="00CF6045"/>
    <w:rsid w:val="00CF67CE"/>
    <w:rsid w:val="00CF6E5B"/>
    <w:rsid w:val="00D01942"/>
    <w:rsid w:val="00D07867"/>
    <w:rsid w:val="00D1015A"/>
    <w:rsid w:val="00D2441A"/>
    <w:rsid w:val="00D279DE"/>
    <w:rsid w:val="00D30BEF"/>
    <w:rsid w:val="00D30C0A"/>
    <w:rsid w:val="00D40862"/>
    <w:rsid w:val="00D40E81"/>
    <w:rsid w:val="00D41959"/>
    <w:rsid w:val="00D43109"/>
    <w:rsid w:val="00D43427"/>
    <w:rsid w:val="00D47C7F"/>
    <w:rsid w:val="00D52F16"/>
    <w:rsid w:val="00D57E6D"/>
    <w:rsid w:val="00D66522"/>
    <w:rsid w:val="00D83A77"/>
    <w:rsid w:val="00D8431E"/>
    <w:rsid w:val="00D854CA"/>
    <w:rsid w:val="00D91554"/>
    <w:rsid w:val="00D94D53"/>
    <w:rsid w:val="00D9505D"/>
    <w:rsid w:val="00DA7C0D"/>
    <w:rsid w:val="00DB0D8E"/>
    <w:rsid w:val="00DC1CE5"/>
    <w:rsid w:val="00DC3FCF"/>
    <w:rsid w:val="00DC684E"/>
    <w:rsid w:val="00DD4101"/>
    <w:rsid w:val="00DD6930"/>
    <w:rsid w:val="00DE30D8"/>
    <w:rsid w:val="00DF0203"/>
    <w:rsid w:val="00DF03DF"/>
    <w:rsid w:val="00DF0938"/>
    <w:rsid w:val="00DF6CA8"/>
    <w:rsid w:val="00E04673"/>
    <w:rsid w:val="00E04B36"/>
    <w:rsid w:val="00E06A67"/>
    <w:rsid w:val="00E06F6C"/>
    <w:rsid w:val="00E07C22"/>
    <w:rsid w:val="00E07DDB"/>
    <w:rsid w:val="00E11C4C"/>
    <w:rsid w:val="00E11CF1"/>
    <w:rsid w:val="00E14847"/>
    <w:rsid w:val="00E14EFD"/>
    <w:rsid w:val="00E206FF"/>
    <w:rsid w:val="00E21792"/>
    <w:rsid w:val="00E25F9C"/>
    <w:rsid w:val="00E27828"/>
    <w:rsid w:val="00E319F5"/>
    <w:rsid w:val="00E32334"/>
    <w:rsid w:val="00E3299B"/>
    <w:rsid w:val="00E34F2D"/>
    <w:rsid w:val="00E373C5"/>
    <w:rsid w:val="00E4022B"/>
    <w:rsid w:val="00E453B7"/>
    <w:rsid w:val="00E46CDF"/>
    <w:rsid w:val="00E52AC6"/>
    <w:rsid w:val="00E55D94"/>
    <w:rsid w:val="00E64F8C"/>
    <w:rsid w:val="00E72C00"/>
    <w:rsid w:val="00E75C51"/>
    <w:rsid w:val="00E76936"/>
    <w:rsid w:val="00E81DE7"/>
    <w:rsid w:val="00E93EC1"/>
    <w:rsid w:val="00E959F9"/>
    <w:rsid w:val="00EC17A3"/>
    <w:rsid w:val="00EC1F35"/>
    <w:rsid w:val="00ED22CB"/>
    <w:rsid w:val="00ED2A32"/>
    <w:rsid w:val="00ED4761"/>
    <w:rsid w:val="00ED55BC"/>
    <w:rsid w:val="00ED7112"/>
    <w:rsid w:val="00ED7E11"/>
    <w:rsid w:val="00EE57C6"/>
    <w:rsid w:val="00EE657E"/>
    <w:rsid w:val="00EE7FD5"/>
    <w:rsid w:val="00F040BB"/>
    <w:rsid w:val="00F07ECE"/>
    <w:rsid w:val="00F10FB1"/>
    <w:rsid w:val="00F11729"/>
    <w:rsid w:val="00F16B62"/>
    <w:rsid w:val="00F17FA3"/>
    <w:rsid w:val="00F21241"/>
    <w:rsid w:val="00F21E56"/>
    <w:rsid w:val="00F2474D"/>
    <w:rsid w:val="00F4694B"/>
    <w:rsid w:val="00F50F5C"/>
    <w:rsid w:val="00F5167F"/>
    <w:rsid w:val="00F53A83"/>
    <w:rsid w:val="00F61A9E"/>
    <w:rsid w:val="00F67942"/>
    <w:rsid w:val="00F74173"/>
    <w:rsid w:val="00F74F2B"/>
    <w:rsid w:val="00F81FDF"/>
    <w:rsid w:val="00F91A61"/>
    <w:rsid w:val="00F92E81"/>
    <w:rsid w:val="00F9583C"/>
    <w:rsid w:val="00FA4085"/>
    <w:rsid w:val="00FA5AE3"/>
    <w:rsid w:val="00FB3671"/>
    <w:rsid w:val="00FB43E1"/>
    <w:rsid w:val="00FB546D"/>
    <w:rsid w:val="00FC52F4"/>
    <w:rsid w:val="00FD36A7"/>
    <w:rsid w:val="00FD3778"/>
    <w:rsid w:val="00FD4856"/>
    <w:rsid w:val="00FD5382"/>
    <w:rsid w:val="00FE2F29"/>
    <w:rsid w:val="00FE5620"/>
    <w:rsid w:val="00FF0D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419D361-2F8C-4299-A5DB-70518CAD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FD"/>
    <w:rPr>
      <w:sz w:val="24"/>
      <w:szCs w:val="24"/>
      <w:lang w:val="en-US" w:eastAsia="en-US"/>
    </w:rPr>
  </w:style>
  <w:style w:type="paragraph" w:styleId="Heading2">
    <w:name w:val="heading 2"/>
    <w:basedOn w:val="Normal"/>
    <w:link w:val="Heading2Char"/>
    <w:uiPriority w:val="9"/>
    <w:qFormat/>
    <w:rsid w:val="00214B57"/>
    <w:pPr>
      <w:spacing w:before="100" w:beforeAutospacing="1" w:after="100" w:afterAutospacing="1"/>
      <w:outlineLvl w:val="1"/>
    </w:pPr>
    <w:rPr>
      <w:b/>
      <w:bCs/>
      <w:sz w:val="36"/>
      <w:szCs w:val="36"/>
      <w:lang w:val="sr-Latn-RS" w:eastAsia="sr-Latn-RS"/>
    </w:rPr>
  </w:style>
  <w:style w:type="paragraph" w:styleId="Heading3">
    <w:name w:val="heading 3"/>
    <w:basedOn w:val="Normal"/>
    <w:link w:val="Heading3Char"/>
    <w:uiPriority w:val="9"/>
    <w:qFormat/>
    <w:rsid w:val="00214B57"/>
    <w:pPr>
      <w:spacing w:before="100" w:beforeAutospacing="1" w:after="100" w:afterAutospacing="1"/>
      <w:outlineLvl w:val="2"/>
    </w:pPr>
    <w:rPr>
      <w:b/>
      <w:bCs/>
      <w:sz w:val="27"/>
      <w:szCs w:val="27"/>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semiHidden/>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eastAsia="en-US"/>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uiPriority w:val="99"/>
    <w:rsid w:val="002F1D1F"/>
    <w:pPr>
      <w:spacing w:before="100" w:beforeAutospacing="1" w:after="100" w:afterAutospacing="1"/>
    </w:pPr>
  </w:style>
  <w:style w:type="character" w:styleId="Emphasis">
    <w:name w:val="Emphasis"/>
    <w:uiPriority w:val="20"/>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rsid w:val="001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uiPriority w:val="22"/>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character" w:customStyle="1" w:styleId="Heading2Char">
    <w:name w:val="Heading 2 Char"/>
    <w:basedOn w:val="DefaultParagraphFont"/>
    <w:link w:val="Heading2"/>
    <w:uiPriority w:val="9"/>
    <w:rsid w:val="00214B57"/>
    <w:rPr>
      <w:b/>
      <w:bCs/>
      <w:sz w:val="36"/>
      <w:szCs w:val="36"/>
    </w:rPr>
  </w:style>
  <w:style w:type="character" w:customStyle="1" w:styleId="Heading3Char">
    <w:name w:val="Heading 3 Char"/>
    <w:basedOn w:val="DefaultParagraphFont"/>
    <w:link w:val="Heading3"/>
    <w:uiPriority w:val="9"/>
    <w:rsid w:val="00214B5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3244">
      <w:bodyDiv w:val="1"/>
      <w:marLeft w:val="0"/>
      <w:marRight w:val="0"/>
      <w:marTop w:val="0"/>
      <w:marBottom w:val="0"/>
      <w:divBdr>
        <w:top w:val="none" w:sz="0" w:space="0" w:color="auto"/>
        <w:left w:val="none" w:sz="0" w:space="0" w:color="auto"/>
        <w:bottom w:val="none" w:sz="0" w:space="0" w:color="auto"/>
        <w:right w:val="none" w:sz="0" w:space="0" w:color="auto"/>
      </w:divBdr>
    </w:div>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doi.org/10.1109/TBME.2011.2158315" TargetMode="External"/><Relationship Id="rId21" Type="http://schemas.openxmlformats.org/officeDocument/2006/relationships/image" Target="media/image5.wmf"/><Relationship Id="rId34" Type="http://schemas.openxmlformats.org/officeDocument/2006/relationships/oleObject" Target="embeddings/oleObject9.bin"/><Relationship Id="rId42" Type="http://schemas.openxmlformats.org/officeDocument/2006/relationships/hyperlink" Target="https://doi.org/10.1109/ICHR.2006.321337"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3.png"/><Relationship Id="rId40" Type="http://schemas.openxmlformats.org/officeDocument/2006/relationships/hyperlink" Target="http://ol.osa.org/abstract.cfm?URI=ol-11-2-11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https://orcid.org/0000-0002-2095-2469"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hyperlink" Target="http://www.cnn.com/POLITICS/01/21/obama_inaugurated/index.html%20"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hyperlink" Target="http://www.computer.org/csdl/proceedings/dac/2003/2394/00/2394001-abs.html" TargetMode="External"/><Relationship Id="rId8" Type="http://schemas.openxmlformats.org/officeDocument/2006/relationships/hyperlink" Target="https://www.jme.aspur.rs/"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hyperlink" Target="http://www.bookref.com" TargetMode="External"/><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hyperlink" Target="https://doi.org/10.1109/TTHZ.2016.2544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9895</CharactersWithSpaces>
  <SharedDoc>false</SharedDoc>
  <HLinks>
    <vt:vector size="24" baseType="variant">
      <vt:variant>
        <vt:i4>6619158</vt:i4>
      </vt:variant>
      <vt:variant>
        <vt:i4>39</vt:i4>
      </vt:variant>
      <vt:variant>
        <vt:i4>0</vt:i4>
      </vt:variant>
      <vt:variant>
        <vt:i4>5</vt:i4>
      </vt:variant>
      <vt:variant>
        <vt:lpwstr>http://en.wikipedia.org/wiki/Fluid_bearing</vt:lpwstr>
      </vt:variant>
      <vt:variant>
        <vt:lpwstr/>
      </vt:variant>
      <vt:variant>
        <vt:i4>4653077</vt:i4>
      </vt:variant>
      <vt:variant>
        <vt:i4>36</vt:i4>
      </vt:variant>
      <vt:variant>
        <vt:i4>0</vt:i4>
      </vt:variant>
      <vt:variant>
        <vt:i4>5</vt:i4>
      </vt:variant>
      <vt:variant>
        <vt:lpwstr>https://doi.org/10.24874/ti.2017.39.04.05</vt:lpwstr>
      </vt:variant>
      <vt:variant>
        <vt:lpwstr/>
      </vt:variant>
      <vt:variant>
        <vt:i4>4259861</vt:i4>
      </vt:variant>
      <vt:variant>
        <vt:i4>33</vt:i4>
      </vt:variant>
      <vt:variant>
        <vt:i4>0</vt:i4>
      </vt:variant>
      <vt:variant>
        <vt:i4>5</vt:i4>
      </vt:variant>
      <vt:variant>
        <vt:lpwstr>https://doi.org/10.24874/ti.2017.39.02.08</vt:lpwstr>
      </vt:variant>
      <vt:variant>
        <vt:lpwstr/>
      </vt: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subject/>
  <dc:creator>Boban</dc:creator>
  <cp:keywords/>
  <cp:lastModifiedBy>SM</cp:lastModifiedBy>
  <cp:revision>18</cp:revision>
  <cp:lastPrinted>2017-12-11T11:07:00Z</cp:lastPrinted>
  <dcterms:created xsi:type="dcterms:W3CDTF">2023-09-09T09:33:00Z</dcterms:created>
  <dcterms:modified xsi:type="dcterms:W3CDTF">2024-02-23T15:53:00Z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